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E5255" w14:textId="77777777" w:rsidR="00344B8A" w:rsidRDefault="00344B8A" w:rsidP="00542C91"/>
    <w:p w14:paraId="28294DC3" w14:textId="77777777" w:rsidR="00815AA8" w:rsidRDefault="00815AA8" w:rsidP="00542C91"/>
    <w:p w14:paraId="5399053C" w14:textId="77777777" w:rsidR="00815AA8" w:rsidRDefault="00815AA8" w:rsidP="00542C91"/>
    <w:p w14:paraId="6802A230" w14:textId="77777777" w:rsidR="00B62E14" w:rsidRDefault="00B62E14" w:rsidP="00542C91"/>
    <w:p w14:paraId="278508ED" w14:textId="77777777" w:rsidR="00B62E14" w:rsidRDefault="00B62E14" w:rsidP="00B62E14">
      <w:pPr>
        <w:pStyle w:val="Heading-B-HlthCntr"/>
      </w:pPr>
    </w:p>
    <w:p w14:paraId="35B42DE3" w14:textId="77777777" w:rsidR="00B62E14" w:rsidRDefault="00B62E14" w:rsidP="00B62E14">
      <w:pPr>
        <w:pStyle w:val="Heading-B-HlthCntr"/>
      </w:pPr>
    </w:p>
    <w:p w14:paraId="3951BDBE" w14:textId="3CF4E22F" w:rsidR="00B62E14" w:rsidRDefault="00B62E14" w:rsidP="00B62E14">
      <w:pPr>
        <w:pStyle w:val="Heading-B-HlthCntr"/>
      </w:pPr>
      <w:r>
        <w:t>DR. FIELDS RESOURCES:</w:t>
      </w:r>
    </w:p>
    <w:p w14:paraId="6985207B" w14:textId="0FE9072E" w:rsidR="00B62E14" w:rsidRPr="00B62E14" w:rsidRDefault="00B62E14" w:rsidP="00B62E14">
      <w:pPr>
        <w:pStyle w:val="Heading-B-HlthCntr"/>
      </w:pPr>
      <w:r w:rsidRPr="008E6332">
        <w:t>Research &amp; Informational Websites</w:t>
      </w:r>
    </w:p>
    <w:p w14:paraId="333BEBD2"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9" w:history="1">
        <w:r w:rsidRPr="008E6332">
          <w:rPr>
            <w:rFonts w:ascii="Georgia" w:eastAsia="Times New Roman" w:hAnsi="Georgia"/>
            <w:b/>
            <w:bCs/>
            <w:color w:val="6D6871"/>
            <w:sz w:val="21"/>
            <w:szCs w:val="21"/>
            <w:u w:val="single"/>
          </w:rPr>
          <w:t>Office of Dietary Supplements (ODS), NIH</w:t>
        </w:r>
      </w:hyperlink>
      <w:r w:rsidRPr="008E6332">
        <w:rPr>
          <w:rFonts w:ascii="Georgia" w:eastAsia="Times New Roman" w:hAnsi="Georgia"/>
          <w:color w:val="6D6871"/>
          <w:sz w:val="21"/>
          <w:szCs w:val="21"/>
        </w:rPr>
        <w:br/>
        <w:t>The ODS supports research and disseminates research results in the area of dietary supplements. It produces The International Bibliographic Information on Dietary Supplements (IBIDS) database, which provides access to bibliographic citations and abstracts from published, international, and scientific literature on dietary supplements. Users can choose to search the Full IBIDS Database, a subset of Consumer Citations Only or Peer Reviewed Citations Only. Go to dietary-supplements.info.nih.gov and select “Health Information.”</w:t>
      </w:r>
    </w:p>
    <w:p w14:paraId="1CD2A8AA"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0" w:history="1">
        <w:r w:rsidRPr="008E6332">
          <w:rPr>
            <w:rFonts w:ascii="Georgia" w:eastAsia="Times New Roman" w:hAnsi="Georgia"/>
            <w:b/>
            <w:bCs/>
            <w:color w:val="6D6871"/>
            <w:sz w:val="21"/>
            <w:szCs w:val="21"/>
            <w:u w:val="single"/>
          </w:rPr>
          <w:t>The National Center for Complementary and Alternative Medicine (NCCAM)</w:t>
        </w:r>
      </w:hyperlink>
      <w:r w:rsidRPr="008E6332">
        <w:rPr>
          <w:rFonts w:ascii="Georgia" w:eastAsia="Times New Roman" w:hAnsi="Georgia"/>
          <w:color w:val="6D6871"/>
          <w:sz w:val="21"/>
          <w:szCs w:val="21"/>
        </w:rPr>
        <w:br/>
        <w:t>NCCAM, as part of the NIH, maintains a free website that provides health information, research, clinical trials, training opportunities and information about complementary and alternative therapies. You can subscribe on-line for a free “CAM at the NIH” quarterly newsletter.</w:t>
      </w:r>
    </w:p>
    <w:p w14:paraId="589D3F46"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1" w:history="1">
        <w:r w:rsidRPr="008E6332">
          <w:rPr>
            <w:rFonts w:ascii="Georgia" w:eastAsia="Times New Roman" w:hAnsi="Georgia"/>
            <w:b/>
            <w:bCs/>
            <w:color w:val="6D6871"/>
            <w:sz w:val="21"/>
            <w:szCs w:val="21"/>
            <w:u w:val="single"/>
          </w:rPr>
          <w:t>CAM on PubMed</w:t>
        </w:r>
      </w:hyperlink>
      <w:r w:rsidRPr="008E6332">
        <w:rPr>
          <w:rFonts w:ascii="Georgia" w:eastAsia="Times New Roman" w:hAnsi="Georgia"/>
          <w:color w:val="6D6871"/>
          <w:sz w:val="21"/>
          <w:szCs w:val="21"/>
        </w:rPr>
        <w:br/>
        <w:t>CAM on PubMed, a database on the Web developed jointly by NCCAM and the National Library of Medicine, offers citations to (and in most cases, abstracts of) articles in scientifically based, peer- reviewed journals on complementary and alternative medicine. It contains 220,000 citations, has links to full text, and allows searchers to limit retrievals by publication type. Look for the Alerts and Advisories, treatment information, resources, links to other organizations (FDA, AHRQ, ODS etc.).</w:t>
      </w:r>
    </w:p>
    <w:p w14:paraId="23913F24"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2" w:history="1">
        <w:r w:rsidRPr="008E6332">
          <w:rPr>
            <w:rFonts w:ascii="Georgia" w:eastAsia="Times New Roman" w:hAnsi="Georgia"/>
            <w:b/>
            <w:bCs/>
            <w:color w:val="6D6871"/>
            <w:sz w:val="21"/>
            <w:szCs w:val="21"/>
            <w:u w:val="single"/>
          </w:rPr>
          <w:t>The Cochrane Library</w:t>
        </w:r>
      </w:hyperlink>
      <w:r w:rsidRPr="008E6332">
        <w:rPr>
          <w:rFonts w:ascii="Georgia" w:eastAsia="Times New Roman" w:hAnsi="Georgia"/>
          <w:color w:val="6D6871"/>
          <w:sz w:val="21"/>
          <w:szCs w:val="21"/>
        </w:rPr>
        <w:br/>
        <w:t>The Cochrane Library is a collection of science-based reviews from the Cochrane Collaboration, an international nonprofit organization that seeks to provide “up-to-date, accurate information about the effects of health care.” Abstracts of these reviews can be read on the Web without charge.</w:t>
      </w:r>
    </w:p>
    <w:p w14:paraId="16301256"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3" w:history="1">
        <w:r w:rsidRPr="008E6332">
          <w:rPr>
            <w:rFonts w:ascii="Georgia" w:eastAsia="Times New Roman" w:hAnsi="Georgia"/>
            <w:b/>
            <w:bCs/>
            <w:color w:val="6D6871"/>
            <w:sz w:val="21"/>
            <w:szCs w:val="21"/>
            <w:u w:val="single"/>
          </w:rPr>
          <w:t>Health Canada</w:t>
        </w:r>
      </w:hyperlink>
      <w:r w:rsidRPr="008E6332">
        <w:rPr>
          <w:rFonts w:ascii="Georgia" w:eastAsia="Times New Roman" w:hAnsi="Georgia"/>
          <w:color w:val="6D6871"/>
          <w:sz w:val="21"/>
          <w:szCs w:val="21"/>
        </w:rPr>
        <w:br/>
        <w:t>The Canadian government regulates natural health products in Canada licensing products with proof of safety and efficacy. This is a very helpful site – it lists products licensed in Canada and has helpful monographs.</w:t>
      </w:r>
    </w:p>
    <w:p w14:paraId="4D3C20F1"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4" w:history="1">
        <w:r w:rsidRPr="008E6332">
          <w:rPr>
            <w:rFonts w:ascii="Georgia" w:eastAsia="Times New Roman" w:hAnsi="Georgia"/>
            <w:b/>
            <w:bCs/>
            <w:color w:val="6D6871"/>
            <w:sz w:val="21"/>
            <w:szCs w:val="21"/>
            <w:u w:val="single"/>
          </w:rPr>
          <w:t>Linus Pauling Institute at Oregon State University</w:t>
        </w:r>
      </w:hyperlink>
      <w:r w:rsidRPr="008E6332">
        <w:rPr>
          <w:rFonts w:ascii="Georgia" w:eastAsia="Times New Roman" w:hAnsi="Georgia"/>
          <w:color w:val="6D6871"/>
          <w:sz w:val="21"/>
          <w:szCs w:val="21"/>
        </w:rPr>
        <w:br/>
        <w:t>Fantastic resource for learning the latest on vitamins, minerals and some herbs. Reliable, current and free to use. If you click on Micronutrient Information Center, a wealth of information is right at your fingertips. If you click under Disease Index, you can look up which supplements might be beneficial for a specific health condition.</w:t>
      </w:r>
    </w:p>
    <w:p w14:paraId="16C8A421"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5" w:history="1">
        <w:r w:rsidRPr="008E6332">
          <w:rPr>
            <w:rFonts w:ascii="Georgia" w:eastAsia="Times New Roman" w:hAnsi="Georgia"/>
            <w:b/>
            <w:bCs/>
            <w:color w:val="6D6871"/>
            <w:sz w:val="21"/>
            <w:szCs w:val="21"/>
            <w:u w:val="single"/>
          </w:rPr>
          <w:t>The Environmental Working Group</w:t>
        </w:r>
      </w:hyperlink>
      <w:r w:rsidRPr="008E6332">
        <w:rPr>
          <w:rFonts w:ascii="Georgia" w:eastAsia="Times New Roman" w:hAnsi="Georgia"/>
          <w:color w:val="6D6871"/>
          <w:sz w:val="21"/>
          <w:szCs w:val="21"/>
        </w:rPr>
        <w:br/>
        <w:t>This is my go to website for environmental information. This is the group that brings us the Clean Fifteen and Dirty Dozen list of foods each year based upon pesticide residue. Lots of information and tips for reducing exposure to endocrine disruptors in your skin care products, cookware, etc. Great organization.</w:t>
      </w:r>
    </w:p>
    <w:p w14:paraId="2A4D5304" w14:textId="77777777" w:rsidR="00B62E14" w:rsidRPr="008E6332" w:rsidRDefault="00B62E14" w:rsidP="008E6332">
      <w:pPr>
        <w:spacing w:before="300" w:after="225"/>
        <w:rPr>
          <w:rFonts w:ascii="Times New Roman" w:eastAsia="Times New Roman" w:hAnsi="Times New Roman"/>
          <w:sz w:val="24"/>
          <w:szCs w:val="24"/>
        </w:rPr>
      </w:pPr>
      <w:r>
        <w:rPr>
          <w:rFonts w:ascii="Times New Roman" w:eastAsia="Times New Roman" w:hAnsi="Times New Roman"/>
          <w:sz w:val="24"/>
          <w:szCs w:val="24"/>
        </w:rPr>
        <w:pict w14:anchorId="5C45420A">
          <v:rect id="_x0000_i1025" style="width:0;height:2.25pt" o:hralign="center" o:hrstd="t" o:hrnoshade="t" o:hr="t" fillcolor="#6d6871" stroked="f"/>
        </w:pict>
      </w:r>
    </w:p>
    <w:p w14:paraId="73768FCD" w14:textId="77777777" w:rsidR="00B62E14" w:rsidRPr="008E6332" w:rsidRDefault="00B62E14" w:rsidP="008E6332">
      <w:pPr>
        <w:spacing w:before="75" w:after="300" w:line="330" w:lineRule="atLeast"/>
        <w:rPr>
          <w:rFonts w:ascii="Georgia" w:eastAsia="Times New Roman" w:hAnsi="Georgia"/>
          <w:color w:val="6D6871"/>
          <w:sz w:val="21"/>
          <w:szCs w:val="21"/>
        </w:rPr>
      </w:pPr>
      <w:r>
        <w:rPr>
          <w:rFonts w:ascii="Georgia" w:eastAsia="Times New Roman" w:hAnsi="Georgia"/>
          <w:noProof/>
          <w:color w:val="6D6871"/>
          <w:sz w:val="21"/>
          <w:szCs w:val="21"/>
        </w:rPr>
        <w:drawing>
          <wp:inline distT="0" distB="0" distL="0" distR="0" wp14:anchorId="447CBFE9" wp14:editId="00DB3340">
            <wp:extent cx="1428750" cy="1428750"/>
            <wp:effectExtent l="0" t="0" r="0" b="0"/>
            <wp:docPr id="4" name="Picture 4" descr="Diet Information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et Information Websi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26779307" w14:textId="77777777" w:rsidR="00B62E14" w:rsidRPr="008E6332" w:rsidRDefault="00B62E14" w:rsidP="008E6332">
      <w:pPr>
        <w:spacing w:before="150" w:line="330" w:lineRule="atLeast"/>
        <w:jc w:val="center"/>
        <w:outlineLvl w:val="1"/>
        <w:rPr>
          <w:rFonts w:ascii="Georgia" w:eastAsia="Times New Roman" w:hAnsi="Georgia"/>
          <w:b/>
          <w:bCs/>
          <w:color w:val="000000"/>
          <w:sz w:val="23"/>
          <w:szCs w:val="23"/>
        </w:rPr>
      </w:pPr>
      <w:r w:rsidRPr="008E6332">
        <w:rPr>
          <w:rFonts w:ascii="Georgia" w:eastAsia="Times New Roman" w:hAnsi="Georgia"/>
          <w:b/>
          <w:bCs/>
          <w:color w:val="000000"/>
          <w:sz w:val="23"/>
          <w:szCs w:val="23"/>
        </w:rPr>
        <w:t>Diet Information Websites</w:t>
      </w:r>
    </w:p>
    <w:p w14:paraId="54502837"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7" w:history="1">
        <w:r w:rsidRPr="008E6332">
          <w:rPr>
            <w:rFonts w:ascii="Georgia" w:eastAsia="Times New Roman" w:hAnsi="Georgia"/>
            <w:b/>
            <w:bCs/>
            <w:color w:val="6D6871"/>
            <w:sz w:val="21"/>
            <w:szCs w:val="21"/>
            <w:u w:val="single"/>
          </w:rPr>
          <w:t>The Nutrition Source - Harvard School of Public Health</w:t>
        </w:r>
      </w:hyperlink>
      <w:r w:rsidRPr="008E6332">
        <w:rPr>
          <w:rFonts w:ascii="Georgia" w:eastAsia="Times New Roman" w:hAnsi="Georgia"/>
          <w:color w:val="6D6871"/>
          <w:sz w:val="21"/>
          <w:szCs w:val="21"/>
        </w:rPr>
        <w:br/>
        <w:t>This is a great website for keeping up-to-date with nutritional science. The Nutrition A to Z and the Nutrition in the News sections are filled with great information.</w:t>
      </w:r>
    </w:p>
    <w:p w14:paraId="2223BA6C"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8" w:history="1">
        <w:r w:rsidRPr="008E6332">
          <w:rPr>
            <w:rFonts w:ascii="Georgia" w:eastAsia="Times New Roman" w:hAnsi="Georgia"/>
            <w:b/>
            <w:bCs/>
            <w:color w:val="6D6871"/>
            <w:sz w:val="21"/>
            <w:szCs w:val="21"/>
            <w:u w:val="single"/>
          </w:rPr>
          <w:t>David Mendosa, Glycemic Index/Load</w:t>
        </w:r>
      </w:hyperlink>
      <w:r w:rsidRPr="008E6332">
        <w:rPr>
          <w:rFonts w:ascii="Georgia" w:eastAsia="Times New Roman" w:hAnsi="Georgia"/>
          <w:color w:val="6D6871"/>
          <w:sz w:val="21"/>
          <w:szCs w:val="21"/>
        </w:rPr>
        <w:br/>
        <w:t>A very handy website for learning all about glycemic load and glycemic index. There are hundreds of foods that are listed and multiple resources, as well. Very useful if you have diabetes, insulin resistance or are trying to manage your weight.</w:t>
      </w:r>
    </w:p>
    <w:p w14:paraId="4FB37F0D"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19" w:history="1">
        <w:r w:rsidRPr="008E6332">
          <w:rPr>
            <w:rFonts w:ascii="Georgia" w:eastAsia="Times New Roman" w:hAnsi="Georgia"/>
            <w:b/>
            <w:bCs/>
            <w:color w:val="6D6871"/>
            <w:sz w:val="21"/>
            <w:szCs w:val="21"/>
            <w:u w:val="single"/>
          </w:rPr>
          <w:t>Oldways (A Mediterranean Diet)</w:t>
        </w:r>
      </w:hyperlink>
      <w:r w:rsidRPr="008E6332">
        <w:rPr>
          <w:rFonts w:ascii="Georgia" w:eastAsia="Times New Roman" w:hAnsi="Georgia"/>
          <w:color w:val="6D6871"/>
          <w:sz w:val="21"/>
          <w:szCs w:val="21"/>
        </w:rPr>
        <w:br/>
        <w:t>I love this website.  It has great information about the Mediterranean diet, as well as traditional food pyramids.  Oldways is the widely-respected non-profit “food issues think tank” credited with successfully translating the complex details of nutrition science into the familiar language of food. It is best known for developing consumer-friendly health-promotion tools, including the well-known Mediterranean Diet Pyramid.</w:t>
      </w:r>
    </w:p>
    <w:p w14:paraId="341DE9F1"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0" w:history="1">
        <w:r w:rsidRPr="008E6332">
          <w:rPr>
            <w:rFonts w:ascii="Georgia" w:eastAsia="Times New Roman" w:hAnsi="Georgia"/>
            <w:b/>
            <w:bCs/>
            <w:color w:val="6D6871"/>
            <w:sz w:val="21"/>
            <w:szCs w:val="21"/>
            <w:u w:val="single"/>
          </w:rPr>
          <w:t>Blue Ocean Institute</w:t>
        </w:r>
      </w:hyperlink>
      <w:r w:rsidRPr="008E6332">
        <w:rPr>
          <w:rFonts w:ascii="Georgia" w:eastAsia="Times New Roman" w:hAnsi="Georgia"/>
          <w:color w:val="6D6871"/>
          <w:sz w:val="21"/>
          <w:szCs w:val="21"/>
        </w:rPr>
        <w:br/>
        <w:t>Great website to learn about how to make healthy and sustainable seafood choices.</w:t>
      </w:r>
    </w:p>
    <w:p w14:paraId="7AA4A2AE"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1" w:history="1">
        <w:r w:rsidRPr="008E6332">
          <w:rPr>
            <w:rFonts w:ascii="Georgia" w:eastAsia="Times New Roman" w:hAnsi="Georgia"/>
            <w:b/>
            <w:bCs/>
            <w:color w:val="6D6871"/>
            <w:sz w:val="21"/>
            <w:szCs w:val="21"/>
            <w:u w:val="single"/>
          </w:rPr>
          <w:t>DASH diet handout</w:t>
        </w:r>
      </w:hyperlink>
      <w:r w:rsidRPr="008E6332">
        <w:rPr>
          <w:rFonts w:ascii="Georgia" w:eastAsia="Times New Roman" w:hAnsi="Georgia"/>
          <w:color w:val="6D6871"/>
          <w:sz w:val="21"/>
          <w:szCs w:val="21"/>
        </w:rPr>
        <w:t> (PDF)</w:t>
      </w:r>
      <w:r w:rsidRPr="008E6332">
        <w:rPr>
          <w:rFonts w:ascii="Georgia" w:eastAsia="Times New Roman" w:hAnsi="Georgia"/>
          <w:color w:val="6D6871"/>
          <w:sz w:val="21"/>
          <w:szCs w:val="21"/>
        </w:rPr>
        <w:br/>
        <w:t>National Institutes of Health -  learn to manage your blood pressure naturally. </w:t>
      </w:r>
    </w:p>
    <w:p w14:paraId="1901EF24" w14:textId="77777777" w:rsidR="00B62E14" w:rsidRPr="008E6332" w:rsidRDefault="00B62E14" w:rsidP="008E6332">
      <w:pPr>
        <w:spacing w:before="300" w:after="225"/>
        <w:rPr>
          <w:rFonts w:ascii="Times New Roman" w:eastAsia="Times New Roman" w:hAnsi="Times New Roman"/>
          <w:sz w:val="24"/>
          <w:szCs w:val="24"/>
        </w:rPr>
      </w:pPr>
      <w:r>
        <w:rPr>
          <w:rFonts w:ascii="Times New Roman" w:eastAsia="Times New Roman" w:hAnsi="Times New Roman"/>
          <w:sz w:val="24"/>
          <w:szCs w:val="24"/>
        </w:rPr>
        <w:pict w14:anchorId="680367C6">
          <v:rect id="_x0000_i1026" style="width:0;height:2.25pt" o:hralign="center" o:hrstd="t" o:hrnoshade="t" o:hr="t" fillcolor="#6d6871" stroked="f"/>
        </w:pict>
      </w:r>
    </w:p>
    <w:p w14:paraId="7A3FEA5A" w14:textId="77777777" w:rsidR="00B62E14" w:rsidRPr="008E6332" w:rsidRDefault="00B62E14" w:rsidP="008E6332">
      <w:pPr>
        <w:spacing w:before="75" w:after="300" w:line="330" w:lineRule="atLeast"/>
        <w:rPr>
          <w:rFonts w:ascii="Georgia" w:eastAsia="Times New Roman" w:hAnsi="Georgia"/>
          <w:color w:val="6D6871"/>
          <w:sz w:val="21"/>
          <w:szCs w:val="21"/>
        </w:rPr>
      </w:pPr>
      <w:r>
        <w:rPr>
          <w:rFonts w:ascii="Georgia" w:eastAsia="Times New Roman" w:hAnsi="Georgia"/>
          <w:noProof/>
          <w:color w:val="6D6871"/>
          <w:sz w:val="21"/>
          <w:szCs w:val="21"/>
        </w:rPr>
        <w:drawing>
          <wp:inline distT="0" distB="0" distL="0" distR="0" wp14:anchorId="7449DD69" wp14:editId="50C00A11">
            <wp:extent cx="1428750" cy="1428750"/>
            <wp:effectExtent l="0" t="0" r="0" b="0"/>
            <wp:docPr id="5" name="Picture 5" descr="Health Calculators on the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lth Calculators on the We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010E7A55" w14:textId="77777777" w:rsidR="00B62E14" w:rsidRPr="008E6332" w:rsidRDefault="00B62E14" w:rsidP="008E6332">
      <w:pPr>
        <w:spacing w:before="150" w:line="330" w:lineRule="atLeast"/>
        <w:jc w:val="center"/>
        <w:outlineLvl w:val="1"/>
        <w:rPr>
          <w:rFonts w:ascii="Georgia" w:eastAsia="Times New Roman" w:hAnsi="Georgia"/>
          <w:b/>
          <w:bCs/>
          <w:color w:val="000000"/>
          <w:sz w:val="23"/>
          <w:szCs w:val="23"/>
        </w:rPr>
      </w:pPr>
      <w:r w:rsidRPr="008E6332">
        <w:rPr>
          <w:rFonts w:ascii="Georgia" w:eastAsia="Times New Roman" w:hAnsi="Georgia"/>
          <w:b/>
          <w:bCs/>
          <w:color w:val="000000"/>
          <w:sz w:val="23"/>
          <w:szCs w:val="23"/>
        </w:rPr>
        <w:t>Health Calculators on the Web</w:t>
      </w:r>
    </w:p>
    <w:p w14:paraId="2377B744"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3" w:history="1">
        <w:r w:rsidRPr="008E6332">
          <w:rPr>
            <w:rFonts w:ascii="Georgia" w:eastAsia="Times New Roman" w:hAnsi="Georgia"/>
            <w:b/>
            <w:bCs/>
            <w:color w:val="6D6871"/>
            <w:sz w:val="21"/>
            <w:szCs w:val="21"/>
            <w:u w:val="single"/>
          </w:rPr>
          <w:t>Vitamin D Calculator</w:t>
        </w:r>
      </w:hyperlink>
      <w:r w:rsidRPr="008E6332">
        <w:rPr>
          <w:rFonts w:ascii="Georgia" w:eastAsia="Times New Roman" w:hAnsi="Georgia"/>
          <w:color w:val="6D6871"/>
          <w:sz w:val="21"/>
          <w:szCs w:val="21"/>
        </w:rPr>
        <w:br/>
        <w:t>A vitamin D calculator is provided by the Norwegian Institute for Research. A little complex. Note: It asks you for the latitude of your city. Use </w:t>
      </w:r>
      <w:hyperlink r:id="rId24" w:history="1">
        <w:r w:rsidRPr="008E6332">
          <w:rPr>
            <w:rFonts w:ascii="Georgia" w:eastAsia="Times New Roman" w:hAnsi="Georgia"/>
            <w:color w:val="6D6871"/>
            <w:sz w:val="21"/>
            <w:szCs w:val="21"/>
            <w:u w:val="single"/>
          </w:rPr>
          <w:t>this tool</w:t>
        </w:r>
      </w:hyperlink>
      <w:r w:rsidRPr="008E6332">
        <w:rPr>
          <w:rFonts w:ascii="Georgia" w:eastAsia="Times New Roman" w:hAnsi="Georgia"/>
          <w:color w:val="6D6871"/>
          <w:sz w:val="21"/>
          <w:szCs w:val="21"/>
        </w:rPr>
        <w:t> to find the latitude of a US city near you.</w:t>
      </w:r>
    </w:p>
    <w:p w14:paraId="42BE81DF"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5" w:history="1">
        <w:r w:rsidRPr="008E6332">
          <w:rPr>
            <w:rFonts w:ascii="Georgia" w:eastAsia="Times New Roman" w:hAnsi="Georgia"/>
            <w:b/>
            <w:bCs/>
            <w:color w:val="6D6871"/>
            <w:sz w:val="21"/>
            <w:szCs w:val="21"/>
            <w:u w:val="single"/>
          </w:rPr>
          <w:t>Heart Health Calculator</w:t>
        </w:r>
      </w:hyperlink>
      <w:r w:rsidRPr="008E6332">
        <w:rPr>
          <w:rFonts w:ascii="Georgia" w:eastAsia="Times New Roman" w:hAnsi="Georgia"/>
          <w:color w:val="6D6871"/>
          <w:sz w:val="21"/>
          <w:szCs w:val="21"/>
        </w:rPr>
        <w:br/>
        <w:t>This is a risk assessment tool for estimating 10-year risk of myocardial infarction and coronary death.</w:t>
      </w:r>
    </w:p>
    <w:p w14:paraId="21892902"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6" w:history="1">
        <w:r w:rsidRPr="008E6332">
          <w:rPr>
            <w:rFonts w:ascii="Georgia" w:eastAsia="Times New Roman" w:hAnsi="Georgia"/>
            <w:b/>
            <w:bCs/>
            <w:color w:val="6D6871"/>
            <w:sz w:val="21"/>
            <w:szCs w:val="21"/>
            <w:u w:val="single"/>
          </w:rPr>
          <w:t>Osteoporosis Calculator</w:t>
        </w:r>
      </w:hyperlink>
      <w:r w:rsidRPr="008E6332">
        <w:rPr>
          <w:rFonts w:ascii="Georgia" w:eastAsia="Times New Roman" w:hAnsi="Georgia"/>
          <w:color w:val="6D6871"/>
          <w:sz w:val="21"/>
          <w:szCs w:val="21"/>
        </w:rPr>
        <w:br/>
        <w:t>This calculator gives an approximate prediction of the risk of hip fracture over the next 5 years for postmenopausal women between the ages of 50 and 79.</w:t>
      </w:r>
    </w:p>
    <w:p w14:paraId="25F6FD8E" w14:textId="7B758832" w:rsidR="00B62E14" w:rsidRDefault="00B62E14" w:rsidP="008E6332">
      <w:pPr>
        <w:spacing w:before="300" w:after="225"/>
        <w:rPr>
          <w:rFonts w:ascii="Times New Roman" w:eastAsia="Times New Roman" w:hAnsi="Times New Roman"/>
          <w:sz w:val="24"/>
          <w:szCs w:val="24"/>
        </w:rPr>
      </w:pPr>
      <w:r>
        <w:rPr>
          <w:rFonts w:ascii="Times New Roman" w:eastAsia="Times New Roman" w:hAnsi="Times New Roman"/>
          <w:sz w:val="24"/>
          <w:szCs w:val="24"/>
        </w:rPr>
        <w:pict w14:anchorId="65B11794">
          <v:rect id="_x0000_i1027" style="width:0;height:2.25pt" o:hralign="center" o:hrstd="t" o:hrnoshade="t" o:hr="t" fillcolor="#6d6871" stroked="f"/>
        </w:pict>
      </w:r>
    </w:p>
    <w:p w14:paraId="2FC6DF69" w14:textId="77777777" w:rsidR="00B62E14" w:rsidRPr="008E6332" w:rsidRDefault="00B62E14" w:rsidP="008E6332">
      <w:pPr>
        <w:spacing w:before="300" w:after="225"/>
        <w:rPr>
          <w:rFonts w:ascii="Times New Roman" w:eastAsia="Times New Roman" w:hAnsi="Times New Roman"/>
          <w:sz w:val="24"/>
          <w:szCs w:val="24"/>
        </w:rPr>
      </w:pPr>
      <w:r>
        <w:rPr>
          <w:rFonts w:ascii="Times New Roman" w:eastAsia="Times New Roman" w:hAnsi="Times New Roman"/>
          <w:sz w:val="24"/>
          <w:szCs w:val="24"/>
        </w:rPr>
        <w:br w:type="page"/>
      </w:r>
    </w:p>
    <w:p w14:paraId="0F6A0389" w14:textId="77777777" w:rsidR="00B62E14" w:rsidRPr="008E6332" w:rsidRDefault="00B62E14" w:rsidP="008E6332">
      <w:pPr>
        <w:spacing w:before="75" w:after="300" w:line="330" w:lineRule="atLeast"/>
        <w:rPr>
          <w:rFonts w:ascii="Georgia" w:eastAsia="Times New Roman" w:hAnsi="Georgia"/>
          <w:color w:val="6D6871"/>
          <w:sz w:val="21"/>
          <w:szCs w:val="21"/>
        </w:rPr>
      </w:pPr>
      <w:r>
        <w:rPr>
          <w:rFonts w:ascii="Georgia" w:eastAsia="Times New Roman" w:hAnsi="Georgia"/>
          <w:noProof/>
          <w:color w:val="6D6871"/>
          <w:sz w:val="21"/>
          <w:szCs w:val="21"/>
        </w:rPr>
        <w:drawing>
          <wp:inline distT="0" distB="0" distL="0" distR="0" wp14:anchorId="724F1C64" wp14:editId="60012FF2">
            <wp:extent cx="1428750" cy="1428750"/>
            <wp:effectExtent l="0" t="0" r="0" b="0"/>
            <wp:docPr id="6" name="Picture 6" descr="Additional Webs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ditional Website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16552A" w14:textId="77777777" w:rsidR="00B62E14" w:rsidRPr="008E6332" w:rsidRDefault="00B62E14" w:rsidP="008E6332">
      <w:pPr>
        <w:spacing w:before="150" w:line="330" w:lineRule="atLeast"/>
        <w:jc w:val="center"/>
        <w:outlineLvl w:val="1"/>
        <w:rPr>
          <w:rFonts w:ascii="Georgia" w:eastAsia="Times New Roman" w:hAnsi="Georgia"/>
          <w:b/>
          <w:bCs/>
          <w:color w:val="000000"/>
          <w:sz w:val="23"/>
          <w:szCs w:val="23"/>
        </w:rPr>
      </w:pPr>
      <w:r w:rsidRPr="008E6332">
        <w:rPr>
          <w:rFonts w:ascii="Georgia" w:eastAsia="Times New Roman" w:hAnsi="Georgia"/>
          <w:b/>
          <w:bCs/>
          <w:color w:val="000000"/>
          <w:sz w:val="23"/>
          <w:szCs w:val="23"/>
        </w:rPr>
        <w:t>Additional Websites</w:t>
      </w:r>
    </w:p>
    <w:p w14:paraId="00CE2785"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8" w:history="1">
        <w:r w:rsidRPr="008E6332">
          <w:rPr>
            <w:rFonts w:ascii="Georgia" w:eastAsia="Times New Roman" w:hAnsi="Georgia"/>
            <w:b/>
            <w:bCs/>
            <w:color w:val="6D6871"/>
            <w:sz w:val="21"/>
            <w:szCs w:val="21"/>
            <w:u w:val="single"/>
          </w:rPr>
          <w:t>Consumer Labs</w:t>
        </w:r>
      </w:hyperlink>
      <w:r w:rsidRPr="008E6332">
        <w:rPr>
          <w:rFonts w:ascii="Georgia" w:eastAsia="Times New Roman" w:hAnsi="Georgia"/>
          <w:color w:val="6D6871"/>
          <w:sz w:val="21"/>
          <w:szCs w:val="21"/>
        </w:rPr>
        <w:br/>
        <w:t>This group reports the results of independent quality testing on dietary supplements. It provides very useful information for the consumer not only on quality testing but also on product recalls, FDA warnings, etc.</w:t>
      </w:r>
    </w:p>
    <w:p w14:paraId="7FCEC525"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29" w:history="1">
        <w:r w:rsidRPr="008E6332">
          <w:rPr>
            <w:rFonts w:ascii="Georgia" w:eastAsia="Times New Roman" w:hAnsi="Georgia"/>
            <w:b/>
            <w:bCs/>
            <w:color w:val="6D6871"/>
            <w:sz w:val="21"/>
            <w:szCs w:val="21"/>
            <w:u w:val="single"/>
          </w:rPr>
          <w:t>HerbalGram</w:t>
        </w:r>
      </w:hyperlink>
      <w:r w:rsidRPr="008E6332">
        <w:rPr>
          <w:rFonts w:ascii="Georgia" w:eastAsia="Times New Roman" w:hAnsi="Georgia"/>
          <w:color w:val="6D6871"/>
          <w:sz w:val="21"/>
          <w:szCs w:val="21"/>
        </w:rPr>
        <w:br/>
        <w:t>A journal that reports both science-based and traditional information on the uses of botanical medicines.</w:t>
      </w:r>
    </w:p>
    <w:p w14:paraId="3A6E269C"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30" w:history="1">
        <w:r w:rsidRPr="008E6332">
          <w:rPr>
            <w:rFonts w:ascii="Georgia" w:eastAsia="Times New Roman" w:hAnsi="Georgia"/>
            <w:b/>
            <w:bCs/>
            <w:color w:val="6D6871"/>
            <w:sz w:val="21"/>
            <w:szCs w:val="21"/>
            <w:u w:val="single"/>
          </w:rPr>
          <w:t>HerbMed</w:t>
        </w:r>
      </w:hyperlink>
      <w:r w:rsidRPr="008E6332">
        <w:rPr>
          <w:rFonts w:ascii="Georgia" w:eastAsia="Times New Roman" w:hAnsi="Georgia"/>
          <w:color w:val="6D6871"/>
          <w:sz w:val="21"/>
          <w:szCs w:val="21"/>
        </w:rPr>
        <w:br/>
        <w:t>Provides hyperlinked access to the scientific data underlying the use of herbs for health. It is an impartial, evidence-based information resource for professionals, researchers, and general public.</w:t>
      </w:r>
    </w:p>
    <w:p w14:paraId="2ECC11F4"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31" w:history="1">
        <w:r w:rsidRPr="008E6332">
          <w:rPr>
            <w:rFonts w:ascii="Georgia" w:eastAsia="Times New Roman" w:hAnsi="Georgia"/>
            <w:b/>
            <w:bCs/>
            <w:color w:val="6D6871"/>
            <w:sz w:val="21"/>
            <w:szCs w:val="21"/>
            <w:u w:val="single"/>
          </w:rPr>
          <w:t>Arizona Center for Integrative Medicine</w:t>
        </w:r>
      </w:hyperlink>
      <w:r w:rsidRPr="008E6332">
        <w:rPr>
          <w:rFonts w:ascii="Georgia" w:eastAsia="Times New Roman" w:hAnsi="Georgia"/>
          <w:color w:val="6D6871"/>
          <w:sz w:val="21"/>
          <w:szCs w:val="21"/>
        </w:rPr>
        <w:br/>
        <w:t>Founded in 1994 by Dr. Andrew Weil, the Program in Integrative Medicine’s mission is to lead the transformation of healthcare by creating, educating, and actively supporting a community of professionals who embody the philosophy and practice of Integrative Medicine.</w:t>
      </w:r>
    </w:p>
    <w:p w14:paraId="65D98AF7"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32" w:history="1">
        <w:r w:rsidRPr="008E6332">
          <w:rPr>
            <w:rFonts w:ascii="Georgia" w:eastAsia="Times New Roman" w:hAnsi="Georgia"/>
            <w:b/>
            <w:bCs/>
            <w:color w:val="6D6871"/>
            <w:sz w:val="21"/>
            <w:szCs w:val="21"/>
            <w:u w:val="single"/>
          </w:rPr>
          <w:t>DrWeil.com</w:t>
        </w:r>
      </w:hyperlink>
      <w:r w:rsidRPr="008E6332">
        <w:rPr>
          <w:rFonts w:ascii="Georgia" w:eastAsia="Times New Roman" w:hAnsi="Georgia"/>
          <w:color w:val="6D6871"/>
          <w:sz w:val="21"/>
          <w:szCs w:val="21"/>
        </w:rPr>
        <w:br/>
        <w:t>A leading online resource for healthy living based on an integrative medicine philosophy. DrWeil.com has helped millions of consumers and health professionals stay abreast of ne</w:t>
      </w:r>
      <w:r>
        <w:rPr>
          <w:rFonts w:ascii="Georgia" w:eastAsia="Times New Roman" w:hAnsi="Georgia"/>
          <w:color w:val="6D6871"/>
          <w:sz w:val="21"/>
          <w:szCs w:val="21"/>
        </w:rPr>
        <w:t>ws and information.</w:t>
      </w:r>
    </w:p>
    <w:p w14:paraId="65B510F3" w14:textId="77777777" w:rsidR="00B62E14" w:rsidRPr="008E6332" w:rsidRDefault="00B62E14" w:rsidP="008E6332">
      <w:pPr>
        <w:spacing w:before="300" w:after="225"/>
        <w:rPr>
          <w:rFonts w:ascii="Times New Roman" w:eastAsia="Times New Roman" w:hAnsi="Times New Roman"/>
          <w:sz w:val="24"/>
          <w:szCs w:val="24"/>
        </w:rPr>
      </w:pPr>
      <w:r>
        <w:rPr>
          <w:rFonts w:ascii="Times New Roman" w:eastAsia="Times New Roman" w:hAnsi="Times New Roman"/>
          <w:sz w:val="24"/>
          <w:szCs w:val="24"/>
        </w:rPr>
        <w:pict w14:anchorId="55E2843F">
          <v:rect id="_x0000_i1028" style="width:0;height:2.25pt" o:hralign="center" o:hrstd="t" o:hrnoshade="t" o:hr="t" fillcolor="#6d6871" stroked="f"/>
        </w:pict>
      </w:r>
    </w:p>
    <w:p w14:paraId="6E5837B4" w14:textId="77777777" w:rsidR="00B62E14" w:rsidRPr="008E6332" w:rsidRDefault="00B62E14" w:rsidP="008E6332">
      <w:pPr>
        <w:spacing w:before="75" w:after="300" w:line="330" w:lineRule="atLeast"/>
        <w:rPr>
          <w:rFonts w:ascii="Georgia" w:eastAsia="Times New Roman" w:hAnsi="Georgia"/>
          <w:color w:val="6D6871"/>
          <w:sz w:val="21"/>
          <w:szCs w:val="21"/>
        </w:rPr>
      </w:pPr>
      <w:r>
        <w:rPr>
          <w:rFonts w:ascii="Georgia" w:eastAsia="Times New Roman" w:hAnsi="Georgia"/>
          <w:noProof/>
          <w:color w:val="6D6871"/>
          <w:sz w:val="21"/>
          <w:szCs w:val="21"/>
        </w:rPr>
        <w:drawing>
          <wp:inline distT="0" distB="0" distL="0" distR="0" wp14:anchorId="28994E6D" wp14:editId="1C627A93">
            <wp:extent cx="1428750" cy="1428750"/>
            <wp:effectExtent l="0" t="0" r="0" b="0"/>
            <wp:docPr id="7" name="Picture 7" descr="Online Datab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nline Databas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495DF724" w14:textId="77777777" w:rsidR="00B62E14" w:rsidRPr="008E6332" w:rsidRDefault="00B62E14" w:rsidP="008E6332">
      <w:pPr>
        <w:spacing w:before="150" w:line="330" w:lineRule="atLeast"/>
        <w:jc w:val="center"/>
        <w:outlineLvl w:val="1"/>
        <w:rPr>
          <w:rFonts w:ascii="Georgia" w:eastAsia="Times New Roman" w:hAnsi="Georgia"/>
          <w:b/>
          <w:bCs/>
          <w:color w:val="000000"/>
          <w:sz w:val="23"/>
          <w:szCs w:val="23"/>
        </w:rPr>
      </w:pPr>
      <w:r w:rsidRPr="008E6332">
        <w:rPr>
          <w:rFonts w:ascii="Georgia" w:eastAsia="Times New Roman" w:hAnsi="Georgia"/>
          <w:b/>
          <w:bCs/>
          <w:color w:val="000000"/>
          <w:sz w:val="23"/>
          <w:szCs w:val="23"/>
        </w:rPr>
        <w:t>Online Databases</w:t>
      </w:r>
    </w:p>
    <w:p w14:paraId="34DEF892"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34" w:history="1">
        <w:r w:rsidRPr="008E6332">
          <w:rPr>
            <w:rFonts w:ascii="Georgia" w:eastAsia="Times New Roman" w:hAnsi="Georgia"/>
            <w:b/>
            <w:bCs/>
            <w:color w:val="6D6871"/>
            <w:sz w:val="21"/>
            <w:szCs w:val="21"/>
            <w:u w:val="single"/>
          </w:rPr>
          <w:t>Natural Medicines Comprehensive Database</w:t>
        </w:r>
      </w:hyperlink>
      <w:r w:rsidRPr="008E6332">
        <w:rPr>
          <w:rFonts w:ascii="Georgia" w:eastAsia="Times New Roman" w:hAnsi="Georgia"/>
          <w:color w:val="6D6871"/>
          <w:sz w:val="21"/>
          <w:szCs w:val="21"/>
        </w:rPr>
        <w:br/>
        <w:t>Frequently updated scientifically based information on natural medicines. Excellent for clinicians.</w:t>
      </w:r>
    </w:p>
    <w:p w14:paraId="68F2C05E" w14:textId="77777777" w:rsidR="00B62E14" w:rsidRPr="008E6332" w:rsidRDefault="00B62E14" w:rsidP="008E6332">
      <w:pPr>
        <w:spacing w:before="75" w:after="300" w:line="330" w:lineRule="atLeast"/>
        <w:rPr>
          <w:rFonts w:ascii="Georgia" w:eastAsia="Times New Roman" w:hAnsi="Georgia"/>
          <w:color w:val="6D6871"/>
          <w:sz w:val="21"/>
          <w:szCs w:val="21"/>
        </w:rPr>
      </w:pPr>
      <w:hyperlink r:id="rId35" w:history="1">
        <w:r w:rsidRPr="008E6332">
          <w:rPr>
            <w:rFonts w:ascii="Georgia" w:eastAsia="Times New Roman" w:hAnsi="Georgia"/>
            <w:b/>
            <w:bCs/>
            <w:color w:val="6D6871"/>
            <w:sz w:val="21"/>
            <w:szCs w:val="21"/>
            <w:u w:val="single"/>
          </w:rPr>
          <w:t>Natural Standard</w:t>
        </w:r>
      </w:hyperlink>
      <w:r w:rsidRPr="008E6332">
        <w:rPr>
          <w:rFonts w:ascii="Georgia" w:eastAsia="Times New Roman" w:hAnsi="Georgia"/>
          <w:color w:val="6D6871"/>
          <w:sz w:val="21"/>
          <w:szCs w:val="21"/>
        </w:rPr>
        <w:br/>
        <w:t>This is an independent collaboration of international clinicians and researchers who created a database which can be searched by CAM subject or by medical condition. Quality of evidence is graded for each supplement. (Individual subscriber $199/year)</w:t>
      </w:r>
    </w:p>
    <w:p w14:paraId="43CAD35B" w14:textId="77777777" w:rsidR="00B62E14" w:rsidRPr="008E6332" w:rsidRDefault="00B62E14" w:rsidP="008E63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rPr>
          <w:rFonts w:ascii="Courier New" w:eastAsia="Times New Roman" w:hAnsi="Courier New" w:cs="Courier New"/>
          <w:color w:val="000000"/>
          <w:sz w:val="18"/>
          <w:szCs w:val="18"/>
        </w:rPr>
      </w:pPr>
      <w:r w:rsidRPr="008E6332">
        <w:rPr>
          <w:rFonts w:ascii="Courier New" w:eastAsia="Times New Roman" w:hAnsi="Courier New" w:cs="Courier New"/>
          <w:color w:val="000000"/>
          <w:sz w:val="18"/>
          <w:szCs w:val="18"/>
        </w:rPr>
        <w:t xml:space="preserve"> </w:t>
      </w:r>
    </w:p>
    <w:p w14:paraId="571B118A" w14:textId="77777777" w:rsidR="00B62E14" w:rsidRDefault="00B62E14"/>
    <w:p w14:paraId="4814FB9B" w14:textId="6B05D6D1" w:rsidR="00B62E14" w:rsidRDefault="00B62E14" w:rsidP="00542C91">
      <w:r>
        <w:rPr>
          <w:noProof/>
        </w:rPr>
        <mc:AlternateContent>
          <mc:Choice Requires="wps">
            <w:drawing>
              <wp:anchor distT="0" distB="0" distL="114300" distR="114300" simplePos="0" relativeHeight="251659264" behindDoc="0" locked="0" layoutInCell="1" allowOverlap="1" wp14:anchorId="7719C8AE" wp14:editId="5A0F1333">
                <wp:simplePos x="0" y="0"/>
                <wp:positionH relativeFrom="column">
                  <wp:posOffset>0</wp:posOffset>
                </wp:positionH>
                <wp:positionV relativeFrom="paragraph">
                  <wp:posOffset>143510</wp:posOffset>
                </wp:positionV>
                <wp:extent cx="5943600" cy="13716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1371600"/>
                        </a:xfrm>
                        <a:prstGeom prst="rect">
                          <a:avLst/>
                        </a:prstGeom>
                        <a:ln w="3175" cmpd="sng"/>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6212A35" w14:textId="1995FE04" w:rsidR="00815AA8" w:rsidRPr="00B62E14" w:rsidRDefault="00815AA8">
                            <w:r>
                              <w:rPr>
                                <w:b/>
                              </w:rPr>
                              <w:t>Article title:</w:t>
                            </w:r>
                            <w:r w:rsidR="00B62E14">
                              <w:rPr>
                                <w:b/>
                              </w:rPr>
                              <w:t xml:space="preserve">  </w:t>
                            </w:r>
                            <w:r w:rsidR="00B62E14">
                              <w:t>Dr. Fields Resources</w:t>
                            </w:r>
                          </w:p>
                          <w:p w14:paraId="315CFEA2" w14:textId="41157DEA" w:rsidR="00815AA8" w:rsidRPr="00B62E14" w:rsidRDefault="00815AA8">
                            <w:r>
                              <w:rPr>
                                <w:b/>
                              </w:rPr>
                              <w:t>Author:</w:t>
                            </w:r>
                            <w:r w:rsidR="00B62E14">
                              <w:rPr>
                                <w:b/>
                              </w:rPr>
                              <w:t xml:space="preserve">  </w:t>
                            </w:r>
                            <w:r w:rsidR="00B62E14">
                              <w:t>Jacqueline Fields, MD</w:t>
                            </w:r>
                          </w:p>
                          <w:p w14:paraId="57A15C59" w14:textId="7CADA8D5" w:rsidR="00815AA8" w:rsidRDefault="00815AA8">
                            <w:pPr>
                              <w:rPr>
                                <w:b/>
                              </w:rPr>
                            </w:pPr>
                            <w:r>
                              <w:rPr>
                                <w:b/>
                              </w:rPr>
                              <w:t>Date:</w:t>
                            </w:r>
                            <w:r w:rsidR="00B62E14">
                              <w:rPr>
                                <w:b/>
                              </w:rPr>
                              <w:t xml:space="preserve">  </w:t>
                            </w:r>
                            <w:r w:rsidR="00B62E14" w:rsidRPr="00B62E14">
                              <w:rPr>
                                <w:b/>
                              </w:rPr>
                              <w:t>http://thehealinggardens.org/images/PDFs/Article%20Archives/ph%20chart.pdf</w:t>
                            </w:r>
                          </w:p>
                          <w:p w14:paraId="6460B7D1" w14:textId="15729B91" w:rsidR="00815AA8" w:rsidRPr="00B62E14" w:rsidRDefault="00815AA8">
                            <w:r>
                              <w:rPr>
                                <w:b/>
                              </w:rPr>
                              <w:t>Publisher:</w:t>
                            </w:r>
                            <w:r w:rsidR="00B62E14">
                              <w:rPr>
                                <w:b/>
                              </w:rPr>
                              <w:t xml:space="preserve">  </w:t>
                            </w:r>
                            <w:r w:rsidR="00B62E14">
                              <w:t>September 2014</w:t>
                            </w:r>
                          </w:p>
                          <w:p w14:paraId="6D78C5EF" w14:textId="2E24D261" w:rsidR="00815AA8" w:rsidRPr="00B62E14" w:rsidRDefault="00815AA8">
                            <w:r>
                              <w:rPr>
                                <w:b/>
                              </w:rPr>
                              <w:t>Pages:</w:t>
                            </w:r>
                            <w:r w:rsidR="00B62E14">
                              <w:rPr>
                                <w:b/>
                              </w:rPr>
                              <w:t xml:space="preserve">  </w:t>
                            </w:r>
                            <w:r w:rsidR="00B62E14">
                              <w:t>6</w:t>
                            </w:r>
                          </w:p>
                          <w:p w14:paraId="4D4E4913" w14:textId="77777777" w:rsidR="00815AA8" w:rsidRPr="00815AA8" w:rsidRDefault="00815AA8">
                            <w:pPr>
                              <w:rPr>
                                <w:b/>
                              </w:rPr>
                            </w:pPr>
                            <w:r>
                              <w:rPr>
                                <w:b/>
                              </w:rPr>
                              <w:t>Web 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0;margin-top:11.3pt;width:468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ZPVc4CAADtBQAADgAAAGRycy9lMm9Eb2MueG1srFRbb9owFH6ftP9g+Z0mgVAKaqhSKqZJVVut&#10;nfpsHBui+TbbQNi0/75jJ6Gsq6Zp2ktin6vPd75zLq8aKdCOWVdrVeDsLMWIKaqrWq0L/PlpObjA&#10;yHmiKiK0YgU+MIev5u/fXe7NjA31RouKWQRBlJvtTYE33ptZkji6YZK4M22YAiXXVhIPV7tOKkv2&#10;EF2KZJim58le28pYTZlzIL1plXge43POqL/n3DGPRIHhbT5+bfyuwjeZX5LZ2hKzqWn3DPIPr5Ck&#10;VpD0GOqGeIK2tv4tlKyp1U5zf0a1TDTnNWWxBqgmS19V87ghhsVaABxnjjC5/xeW3u0eLKqrAo8w&#10;UkRCi55Y49G1btAooLM3bgZGjwbMfANi6HIvdyAMRTfcyvCHchDoAefDEdsQjIJwPM1H5ymoKOiy&#10;0SQLF4ifvLgb6/wHpiUKhwJbaF7ElOxunW9Ne5OQTSi0h2dnkzEElQZKcGrdNhSSgkswCuljH74v&#10;xpNhORlPB+flOBvkWXoxKMt0OLhZlmmZ5svFNL/+AfkkyfLZHhhhgE8BC6h5Kci6Qz+o/w5+Segv&#10;ZM2yJNKkrQQCx+L7pyYB6BbQePIHwdoqPzEODQIIhxGNOBpsISzaESB19SW2A2AUCiyDC6+FODpl&#10;bzkJ3zt1thGqOC5Hx/Qtx5dsrLeOGbXyR0dZK23/7MxbewDgpNZw9M2q6Ui30tUBOGc1UAFo4wxd&#10;1sCLW+L8A7EwpCCExePv4cOFBiro7oTRRttvb8mDPTQPtBiFFgNlvm6JZRiJjwqmaprlOYT18ZID&#10;YeBiTzWrU43ayoWGFmTxdfEY7L3oj9xq+Qz7qQxZQUUUhdwF9v1x4dtVBPuNsrKMRrAXDPG36tHQ&#10;EDrAG1j/1DwTa7rR8MCaO92vBzJ7NSGtbfBUutx6zes4PgHgFtUOeNgpkYPd/gtL6/QerV629Pwn&#10;AAAA//8DAFBLAwQUAAYACAAAACEAcVhReNkAAAAHAQAADwAAAGRycy9kb3ducmV2LnhtbEyOQU7D&#10;MBBF90jcwRokNog62FIoaZyqqsSCHbQcwI2ncdR4HMVuGzg9wwqW8//Xm1ev5zCIC06pj2TgaVGA&#10;QGqj66kz8Ll/fVyCSNmSs0MkNPCFCdbN7U1tKxev9IGXXe4EQyhV1oDPeaykTK3HYNMijkjcHeMU&#10;bOZz6qSb7JXhYZCqKEoZbE/8wdsRtx7b0+4cDBT9Vmn1/Ra0Vu8Pz8VJ+w2RMfd382YFIuOc/8bw&#10;q8/q0LDTIZ7JJTEwg3cGlCpBcPuiSw4OHOhlCbKp5X//5gcAAP//AwBQSwECLQAUAAYACAAAACEA&#10;5JnDwPsAAADhAQAAEwAAAAAAAAAAAAAAAAAAAAAAW0NvbnRlbnRfVHlwZXNdLnhtbFBLAQItABQA&#10;BgAIAAAAIQAjsmrh1wAAAJQBAAALAAAAAAAAAAAAAAAAACwBAABfcmVscy8ucmVsc1BLAQItABQA&#10;BgAIAAAAIQCWtk9VzgIAAO0FAAAOAAAAAAAAAAAAAAAAACwCAABkcnMvZTJvRG9jLnhtbFBLAQIt&#10;ABQABgAIAAAAIQBxWFF42QAAAAcBAAAPAAAAAAAAAAAAAAAAACYFAABkcnMvZG93bnJldi54bWxQ&#10;SwUGAAAAAAQABADzAAAALAYAAAAA&#10;" fillcolor="white [3201]" strokecolor="black [3200]" strokeweight=".25pt">
                <v:textbox>
                  <w:txbxContent>
                    <w:p w14:paraId="36212A35" w14:textId="1995FE04" w:rsidR="00815AA8" w:rsidRPr="00B62E14" w:rsidRDefault="00815AA8">
                      <w:r>
                        <w:rPr>
                          <w:b/>
                        </w:rPr>
                        <w:t>Article title:</w:t>
                      </w:r>
                      <w:r w:rsidR="00B62E14">
                        <w:rPr>
                          <w:b/>
                        </w:rPr>
                        <w:t xml:space="preserve">  </w:t>
                      </w:r>
                      <w:r w:rsidR="00B62E14">
                        <w:t>Dr. Fields Resources</w:t>
                      </w:r>
                    </w:p>
                    <w:p w14:paraId="315CFEA2" w14:textId="41157DEA" w:rsidR="00815AA8" w:rsidRPr="00B62E14" w:rsidRDefault="00815AA8">
                      <w:r>
                        <w:rPr>
                          <w:b/>
                        </w:rPr>
                        <w:t>Author:</w:t>
                      </w:r>
                      <w:r w:rsidR="00B62E14">
                        <w:rPr>
                          <w:b/>
                        </w:rPr>
                        <w:t xml:space="preserve">  </w:t>
                      </w:r>
                      <w:r w:rsidR="00B62E14">
                        <w:t>Jacqueline Fields, MD</w:t>
                      </w:r>
                    </w:p>
                    <w:p w14:paraId="57A15C59" w14:textId="7CADA8D5" w:rsidR="00815AA8" w:rsidRDefault="00815AA8">
                      <w:pPr>
                        <w:rPr>
                          <w:b/>
                        </w:rPr>
                      </w:pPr>
                      <w:r>
                        <w:rPr>
                          <w:b/>
                        </w:rPr>
                        <w:t>Date:</w:t>
                      </w:r>
                      <w:r w:rsidR="00B62E14">
                        <w:rPr>
                          <w:b/>
                        </w:rPr>
                        <w:t xml:space="preserve">  </w:t>
                      </w:r>
                      <w:r w:rsidR="00B62E14" w:rsidRPr="00B62E14">
                        <w:rPr>
                          <w:b/>
                        </w:rPr>
                        <w:t>http://thehealinggardens.org/images/PDFs/Article%20Archives/ph%20chart.pdf</w:t>
                      </w:r>
                    </w:p>
                    <w:p w14:paraId="6460B7D1" w14:textId="15729B91" w:rsidR="00815AA8" w:rsidRPr="00B62E14" w:rsidRDefault="00815AA8">
                      <w:r>
                        <w:rPr>
                          <w:b/>
                        </w:rPr>
                        <w:t>Publisher:</w:t>
                      </w:r>
                      <w:r w:rsidR="00B62E14">
                        <w:rPr>
                          <w:b/>
                        </w:rPr>
                        <w:t xml:space="preserve">  </w:t>
                      </w:r>
                      <w:r w:rsidR="00B62E14">
                        <w:t>September 2014</w:t>
                      </w:r>
                    </w:p>
                    <w:p w14:paraId="6D78C5EF" w14:textId="2E24D261" w:rsidR="00815AA8" w:rsidRPr="00B62E14" w:rsidRDefault="00815AA8">
                      <w:r>
                        <w:rPr>
                          <w:b/>
                        </w:rPr>
                        <w:t>Pages:</w:t>
                      </w:r>
                      <w:r w:rsidR="00B62E14">
                        <w:rPr>
                          <w:b/>
                        </w:rPr>
                        <w:t xml:space="preserve">  </w:t>
                      </w:r>
                      <w:r w:rsidR="00B62E14">
                        <w:t>6</w:t>
                      </w:r>
                    </w:p>
                    <w:p w14:paraId="4D4E4913" w14:textId="77777777" w:rsidR="00815AA8" w:rsidRPr="00815AA8" w:rsidRDefault="00815AA8">
                      <w:pPr>
                        <w:rPr>
                          <w:b/>
                        </w:rPr>
                      </w:pPr>
                      <w:r>
                        <w:rPr>
                          <w:b/>
                        </w:rPr>
                        <w:t>Web source:</w:t>
                      </w:r>
                    </w:p>
                  </w:txbxContent>
                </v:textbox>
                <w10:wrap type="square"/>
              </v:shape>
            </w:pict>
          </mc:Fallback>
        </mc:AlternateContent>
      </w:r>
    </w:p>
    <w:p w14:paraId="306AAF02" w14:textId="77777777" w:rsidR="00815AA8" w:rsidRDefault="00815AA8" w:rsidP="00542C91"/>
    <w:p w14:paraId="07C89BE6" w14:textId="77777777" w:rsidR="00815AA8" w:rsidRDefault="00815AA8" w:rsidP="00542C91"/>
    <w:p w14:paraId="36117490" w14:textId="77777777" w:rsidR="00815AA8" w:rsidRDefault="00815AA8" w:rsidP="00542C91">
      <w:bookmarkStart w:id="0" w:name="_GoBack"/>
      <w:bookmarkEnd w:id="0"/>
    </w:p>
    <w:p w14:paraId="56B18005" w14:textId="77777777" w:rsidR="00815AA8" w:rsidRDefault="00815AA8" w:rsidP="00542C91"/>
    <w:p w14:paraId="72891322" w14:textId="77777777" w:rsidR="00815AA8" w:rsidRDefault="00815AA8" w:rsidP="00542C91"/>
    <w:p w14:paraId="0FAFFEF5" w14:textId="77777777" w:rsidR="00815AA8" w:rsidRDefault="00815AA8" w:rsidP="00542C91"/>
    <w:p w14:paraId="6DD4BD5D" w14:textId="77777777" w:rsidR="00815AA8" w:rsidRDefault="00815AA8" w:rsidP="00542C91"/>
    <w:p w14:paraId="15719A1D" w14:textId="77777777" w:rsidR="00815AA8" w:rsidRDefault="00815AA8" w:rsidP="00542C91"/>
    <w:p w14:paraId="423211CB" w14:textId="77777777" w:rsidR="00815AA8" w:rsidRDefault="00815AA8" w:rsidP="00542C91"/>
    <w:p w14:paraId="15E1689F" w14:textId="77777777" w:rsidR="00815AA8" w:rsidRDefault="00815AA8" w:rsidP="00542C91"/>
    <w:p w14:paraId="0377675E" w14:textId="77777777" w:rsidR="00815AA8" w:rsidRDefault="00815AA8" w:rsidP="00542C91"/>
    <w:p w14:paraId="16C53F31" w14:textId="77777777" w:rsidR="00815AA8" w:rsidRDefault="00815AA8" w:rsidP="00542C91"/>
    <w:p w14:paraId="2815FD90" w14:textId="77777777" w:rsidR="00815AA8" w:rsidRDefault="00815AA8" w:rsidP="00542C91"/>
    <w:p w14:paraId="6EAD5114" w14:textId="77777777" w:rsidR="00815AA8" w:rsidRDefault="00815AA8" w:rsidP="00542C91"/>
    <w:p w14:paraId="0A0C6F52" w14:textId="77777777" w:rsidR="00815AA8" w:rsidRDefault="00815AA8" w:rsidP="00542C91"/>
    <w:p w14:paraId="1A17446E" w14:textId="77777777" w:rsidR="00815AA8" w:rsidRDefault="00815AA8" w:rsidP="00542C91"/>
    <w:p w14:paraId="09A8E6D0" w14:textId="77777777" w:rsidR="00815AA8" w:rsidRDefault="00815AA8" w:rsidP="00542C91"/>
    <w:p w14:paraId="2FAB6B8A" w14:textId="77777777" w:rsidR="00815AA8" w:rsidRDefault="00815AA8" w:rsidP="00542C91"/>
    <w:p w14:paraId="5E496CE4" w14:textId="77777777" w:rsidR="00815AA8" w:rsidRDefault="00815AA8" w:rsidP="00542C91"/>
    <w:p w14:paraId="41E345EA" w14:textId="77777777" w:rsidR="00815AA8" w:rsidRDefault="00815AA8" w:rsidP="00542C91"/>
    <w:p w14:paraId="46FDE8BD" w14:textId="77777777" w:rsidR="00815AA8" w:rsidRDefault="00815AA8" w:rsidP="00542C91"/>
    <w:p w14:paraId="15D6867C" w14:textId="77777777" w:rsidR="00815AA8" w:rsidRDefault="00815AA8" w:rsidP="00542C91"/>
    <w:p w14:paraId="61F20522" w14:textId="77777777" w:rsidR="00815AA8" w:rsidRDefault="00815AA8" w:rsidP="00542C91"/>
    <w:p w14:paraId="1CBBCB23" w14:textId="77777777" w:rsidR="00815AA8" w:rsidRDefault="00815AA8" w:rsidP="00542C91"/>
    <w:p w14:paraId="6B6CB2C3" w14:textId="77777777" w:rsidR="00815AA8" w:rsidRDefault="00815AA8" w:rsidP="00542C91"/>
    <w:p w14:paraId="4412D3C2" w14:textId="77777777" w:rsidR="00815AA8" w:rsidRDefault="00815AA8" w:rsidP="00542C91"/>
    <w:p w14:paraId="21528921" w14:textId="77777777" w:rsidR="00815AA8" w:rsidRDefault="00815AA8" w:rsidP="00542C91"/>
    <w:p w14:paraId="76636DAF" w14:textId="77777777" w:rsidR="00815AA8" w:rsidRDefault="00815AA8" w:rsidP="00542C91"/>
    <w:p w14:paraId="5F73C357" w14:textId="249108A8" w:rsidR="00815AA8" w:rsidRDefault="00815AA8" w:rsidP="00542C91"/>
    <w:sectPr w:rsidR="00815AA8" w:rsidSect="00BF281C">
      <w:headerReference w:type="default" r:id="rId36"/>
      <w:footerReference w:type="even" r:id="rId37"/>
      <w:footerReference w:type="default" r:id="rId38"/>
      <w:headerReference w:type="first" r:id="rId39"/>
      <w:footerReference w:type="first" r:id="rId40"/>
      <w:pgSz w:w="12240" w:h="15840"/>
      <w:pgMar w:top="1440" w:right="1440" w:bottom="1620" w:left="1440" w:header="720" w:footer="8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0A394" w14:textId="77777777" w:rsidR="00D94419" w:rsidRDefault="00D94419" w:rsidP="00236F96">
      <w:r>
        <w:separator/>
      </w:r>
    </w:p>
    <w:p w14:paraId="62303A8F" w14:textId="77777777" w:rsidR="00D94419" w:rsidRDefault="00D94419"/>
  </w:endnote>
  <w:endnote w:type="continuationSeparator" w:id="0">
    <w:p w14:paraId="05B8CD7B" w14:textId="77777777" w:rsidR="00D94419" w:rsidRDefault="00D94419" w:rsidP="00236F96">
      <w:r>
        <w:continuationSeparator/>
      </w:r>
    </w:p>
    <w:p w14:paraId="1DAFA1C1" w14:textId="77777777" w:rsidR="00D94419" w:rsidRDefault="00D944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C6284" w14:textId="77777777" w:rsidR="008571C7" w:rsidRDefault="008571C7" w:rsidP="00FB5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C1F9E" w14:textId="77777777" w:rsidR="008571C7" w:rsidRDefault="008571C7" w:rsidP="00542C91">
    <w:pPr>
      <w:pStyle w:val="Footer"/>
      <w:tabs>
        <w:tab w:val="clear" w:pos="4320"/>
        <w:tab w:val="clear" w:pos="8640"/>
        <w:tab w:val="center" w:pos="4680"/>
        <w:tab w:val="right" w:pos="9360"/>
      </w:tabs>
      <w:ind w:right="360"/>
    </w:pPr>
    <w:r>
      <w:t>[Type text]</w:t>
    </w:r>
    <w:r w:rsidR="00542C91">
      <w:tab/>
    </w:r>
    <w:r>
      <w:t>[Type text]</w:t>
    </w:r>
    <w:r w:rsidR="00542C91">
      <w:tab/>
    </w:r>
    <w:r>
      <w:t>[Type text]</w:t>
    </w:r>
  </w:p>
  <w:p w14:paraId="5AC5DD0B" w14:textId="77777777" w:rsidR="008571C7" w:rsidRDefault="008571C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1F211" w14:textId="15458827" w:rsidR="008571C7" w:rsidRPr="00542C91" w:rsidRDefault="00B62E14" w:rsidP="00132685">
    <w:pPr>
      <w:pStyle w:val="Footer"/>
      <w:rPr>
        <w:rFonts w:ascii="Times New Roman" w:hAnsi="Times New Roman"/>
        <w:color w:val="BCC431"/>
        <w:sz w:val="20"/>
        <w:szCs w:val="20"/>
      </w:rPr>
    </w:pPr>
    <w:r>
      <w:rPr>
        <w:color w:val="BCC431"/>
        <w:sz w:val="20"/>
        <w:szCs w:val="20"/>
      </w:rPr>
      <w:sym w:font="Symbol" w:char="F0E3"/>
    </w:r>
    <w:r w:rsidR="00D94419">
      <w:rPr>
        <w:noProof/>
      </w:rPr>
      <mc:AlternateContent>
        <mc:Choice Requires="wps">
          <w:drawing>
            <wp:anchor distT="4294967295" distB="4294967295" distL="114300" distR="114300" simplePos="0" relativeHeight="251656192" behindDoc="0" locked="0" layoutInCell="1" allowOverlap="1" wp14:anchorId="4A68D87F" wp14:editId="33466FDB">
              <wp:simplePos x="0" y="0"/>
              <wp:positionH relativeFrom="column">
                <wp:posOffset>2540</wp:posOffset>
              </wp:positionH>
              <wp:positionV relativeFrom="paragraph">
                <wp:posOffset>-95886</wp:posOffset>
              </wp:positionV>
              <wp:extent cx="5941060" cy="0"/>
              <wp:effectExtent l="0" t="0" r="27940" b="25400"/>
              <wp:wrapThrough wrapText="bothSides">
                <wp:wrapPolygon edited="0">
                  <wp:start x="0" y="-1"/>
                  <wp:lineTo x="0" y="-1"/>
                  <wp:lineTo x="21609" y="-1"/>
                  <wp:lineTo x="21609" y="-1"/>
                  <wp:lineTo x="0" y="-1"/>
                </wp:wrapPolygon>
              </wp:wrapThrough>
              <wp:docPr id="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rgbClr val="BCC43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pt,-7.5pt" to="468pt,-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xSAyACAAA4BAAADgAAAGRycy9lMm9Eb2MueG1srFNNj9sgEL1X6n9Avif+WG82seKsWifpZdtG&#10;yvYHEMA2KgYEJE5U9b93wHGUbS9V1Ys9MMPjzZvH8vncCXRixnIlyyidJhFikijKZVNG3163k3mE&#10;rMOSYqEkK6MLs9Hz6v27Za8LlqlWCcoMAhBpi16XUeucLuLYkpZ12E6VZhKStTIddrA0TUwN7gG9&#10;E3GWJLO4V4ZqowizFnbXQzJaBfy6ZsR9rWvLHBJlBNxc+JrwPfhvvFriojFYt5xcaeB/YNFhLuHS&#10;G9QaO4yOhv8B1XFilFW1mxLVxaquOWGhB+gmTX7rZt9izUIvII7VN5ns/4MlX047gzgto2wWIYk7&#10;mNHeGcyb1qFKSQkKKoMyL1SvbQH1ldwZ3yo5y71+UeS7RVJVLZYNC4RfLxpAUn8ifnPEL6yG6w79&#10;Z0WhBh+dCqqda9N5SNADncNwLrfhsLNDBDYfF3mazGCGZMzFuBgPamPdJ6Y65IMyElx63XCBTy/W&#10;eSK4GEv8tlRbLkSYvZCoB7bZU5KEE1YJTn3W11nTHCph0AmDfT5WVf4wtAWZ+zKjjpIGtJZhurnG&#10;DnMxxHC7kB4PegE+12jwx49FstjMN/N8kmezzSRPKJ182Fb5ZLZNnx7XD+uqWqc/PbU0L1pOKZOe&#10;3ejVNP87L1xfzeCym1tvOsRv0YNgQHb8B9JhmH5+gxMOil52Zhwy2DMUX5+S9//9GuL7B7/6BQAA&#10;//8DAFBLAwQUAAYACAAAACEAj5C3rt0AAAAIAQAADwAAAGRycy9kb3ducmV2LnhtbEyPQUvDQBCF&#10;70L/wzIFb+2mVUsbsymtoKAFwdbeN9kxCd2dDdltk/57RxD0NjPv8eZ72XpwVlywC40nBbNpAgKp&#10;9KahSsHn4XmyBBGiJqOtJ1RwxQDrfHST6dT4nj7wso+V4BAKqVZQx9imUoayRqfD1LdIrH35zunI&#10;a1dJ0+mew52V8yRZSKcb4g+1bvGpxvK0PzsFzVu1277L+eu1wEN/bE9uafsXpW7Hw+YRRMQh/pnh&#10;B5/RIWemwp/JBGEV3LNPwWT2wI1YXt0teCh+LzLP5P8C+TcAAAD//wMAUEsBAi0AFAAGAAgAAAAh&#10;AOSZw8D7AAAA4QEAABMAAAAAAAAAAAAAAAAAAAAAAFtDb250ZW50X1R5cGVzXS54bWxQSwECLQAU&#10;AAYACAAAACEAI7Jq4dcAAACUAQAACwAAAAAAAAAAAAAAAAAsAQAAX3JlbHMvLnJlbHNQSwECLQAU&#10;AAYACAAAACEANxxSAyACAAA4BAAADgAAAAAAAAAAAAAAAAAsAgAAZHJzL2Uyb0RvYy54bWxQSwEC&#10;LQAUAAYACAAAACEAj5C3rt0AAAAIAQAADwAAAAAAAAAAAAAAAAB4BAAAZHJzL2Rvd25yZXYueG1s&#10;UEsFBgAAAAAEAAQA8wAAAIIFAAAAAA==&#10;" strokecolor="#bcc431" strokeweight="1pt">
              <w10:wrap type="through"/>
            </v:line>
          </w:pict>
        </mc:Fallback>
      </mc:AlternateContent>
    </w:r>
    <w:r>
      <w:rPr>
        <w:color w:val="BCC431"/>
        <w:sz w:val="20"/>
        <w:szCs w:val="20"/>
      </w:rPr>
      <w:t xml:space="preserve"> 2014 </w:t>
    </w:r>
    <w:r w:rsidR="008571C7" w:rsidRPr="00542C91">
      <w:rPr>
        <w:color w:val="BCC431"/>
        <w:sz w:val="20"/>
        <w:szCs w:val="20"/>
      </w:rPr>
      <w:t>The Healing Gardens, 315 Canyon Avenue, Fort Collins, CO 80521 | 970.472.6789 | www.TheHealingGardens.org</w:t>
    </w:r>
    <w:r w:rsidR="008571C7" w:rsidRPr="00542C91">
      <w:rPr>
        <w:rFonts w:ascii="Times New Roman" w:hAnsi="Times New Roman"/>
        <w:color w:val="BCC431"/>
        <w:sz w:val="20"/>
        <w:szCs w:val="20"/>
      </w:rPr>
      <w:t xml:space="preserve"> </w:t>
    </w:r>
  </w:p>
  <w:p w14:paraId="46B04D9E" w14:textId="77777777" w:rsidR="008571C7" w:rsidRPr="00542C91" w:rsidRDefault="008571C7" w:rsidP="00132685">
    <w:pPr>
      <w:pStyle w:val="Footer"/>
      <w:jc w:val="center"/>
      <w:rPr>
        <w:color w:val="BCC431"/>
        <w:sz w:val="20"/>
        <w:szCs w:val="20"/>
      </w:rPr>
    </w:pPr>
    <w:r w:rsidRPr="00542C91">
      <w:rPr>
        <w:color w:val="BCC431"/>
        <w:sz w:val="20"/>
        <w:szCs w:val="20"/>
      </w:rPr>
      <w:t xml:space="preserve">Page </w:t>
    </w:r>
    <w:r w:rsidRPr="00542C91">
      <w:rPr>
        <w:rFonts w:ascii="Times New Roman" w:hAnsi="Times New Roman"/>
        <w:color w:val="BCC431"/>
        <w:sz w:val="20"/>
        <w:szCs w:val="20"/>
      </w:rPr>
      <w:fldChar w:fldCharType="begin"/>
    </w:r>
    <w:r w:rsidRPr="00542C91">
      <w:rPr>
        <w:rFonts w:ascii="Times New Roman" w:hAnsi="Times New Roman"/>
        <w:color w:val="BCC431"/>
        <w:sz w:val="20"/>
        <w:szCs w:val="20"/>
      </w:rPr>
      <w:instrText xml:space="preserve"> PAGE </w:instrText>
    </w:r>
    <w:r w:rsidRPr="00542C91">
      <w:rPr>
        <w:rFonts w:ascii="Times New Roman" w:hAnsi="Times New Roman"/>
        <w:color w:val="BCC431"/>
        <w:sz w:val="20"/>
        <w:szCs w:val="20"/>
      </w:rPr>
      <w:fldChar w:fldCharType="separate"/>
    </w:r>
    <w:r w:rsidR="00B62E14">
      <w:rPr>
        <w:rFonts w:ascii="Times New Roman" w:hAnsi="Times New Roman"/>
        <w:noProof/>
        <w:color w:val="BCC431"/>
        <w:sz w:val="20"/>
        <w:szCs w:val="20"/>
      </w:rPr>
      <w:t>2</w:t>
    </w:r>
    <w:r w:rsidRPr="00542C91">
      <w:rPr>
        <w:rFonts w:ascii="Times New Roman" w:hAnsi="Times New Roman"/>
        <w:color w:val="BCC431"/>
        <w:sz w:val="20"/>
        <w:szCs w:val="20"/>
      </w:rPr>
      <w:fldChar w:fldCharType="end"/>
    </w:r>
    <w:r w:rsidRPr="00542C91">
      <w:rPr>
        <w:rFonts w:ascii="Times New Roman" w:hAnsi="Times New Roman"/>
        <w:color w:val="BCC431"/>
        <w:sz w:val="20"/>
        <w:szCs w:val="20"/>
      </w:rPr>
      <w:t xml:space="preserve"> / </w:t>
    </w:r>
    <w:r w:rsidRPr="00542C91">
      <w:rPr>
        <w:rFonts w:ascii="Times New Roman" w:hAnsi="Times New Roman"/>
        <w:color w:val="BCC431"/>
        <w:sz w:val="20"/>
        <w:szCs w:val="20"/>
      </w:rPr>
      <w:fldChar w:fldCharType="begin"/>
    </w:r>
    <w:r w:rsidRPr="00542C91">
      <w:rPr>
        <w:rFonts w:ascii="Times New Roman" w:hAnsi="Times New Roman"/>
        <w:color w:val="BCC431"/>
        <w:sz w:val="20"/>
        <w:szCs w:val="20"/>
      </w:rPr>
      <w:instrText xml:space="preserve"> NUMPAGES </w:instrText>
    </w:r>
    <w:r w:rsidRPr="00542C91">
      <w:rPr>
        <w:rFonts w:ascii="Times New Roman" w:hAnsi="Times New Roman"/>
        <w:color w:val="BCC431"/>
        <w:sz w:val="20"/>
        <w:szCs w:val="20"/>
      </w:rPr>
      <w:fldChar w:fldCharType="separate"/>
    </w:r>
    <w:r w:rsidR="00B62E14">
      <w:rPr>
        <w:rFonts w:ascii="Times New Roman" w:hAnsi="Times New Roman"/>
        <w:noProof/>
        <w:color w:val="BCC431"/>
        <w:sz w:val="20"/>
        <w:szCs w:val="20"/>
      </w:rPr>
      <w:t>6</w:t>
    </w:r>
    <w:r w:rsidRPr="00542C91">
      <w:rPr>
        <w:rFonts w:ascii="Times New Roman" w:hAnsi="Times New Roman"/>
        <w:color w:val="BCC431"/>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E577" w14:textId="65DEE1D7" w:rsidR="008571C7" w:rsidRPr="00542C91" w:rsidRDefault="00B62E14" w:rsidP="00132685">
    <w:pPr>
      <w:pStyle w:val="Footer"/>
      <w:rPr>
        <w:rFonts w:ascii="Times New Roman" w:hAnsi="Times New Roman"/>
        <w:color w:val="BCC431"/>
        <w:sz w:val="20"/>
        <w:szCs w:val="20"/>
      </w:rPr>
    </w:pPr>
    <w:r>
      <w:rPr>
        <w:color w:val="BCC431"/>
        <w:sz w:val="20"/>
        <w:szCs w:val="20"/>
      </w:rPr>
      <w:sym w:font="Symbol" w:char="F0E3"/>
    </w:r>
    <w:r w:rsidR="00D94419">
      <w:rPr>
        <w:noProof/>
      </w:rPr>
      <mc:AlternateContent>
        <mc:Choice Requires="wps">
          <w:drawing>
            <wp:anchor distT="4294967295" distB="4294967295" distL="114300" distR="114300" simplePos="0" relativeHeight="251657216" behindDoc="0" locked="0" layoutInCell="1" allowOverlap="1" wp14:anchorId="70F1C8B0" wp14:editId="06AD018D">
              <wp:simplePos x="0" y="0"/>
              <wp:positionH relativeFrom="column">
                <wp:posOffset>2540</wp:posOffset>
              </wp:positionH>
              <wp:positionV relativeFrom="paragraph">
                <wp:posOffset>-57786</wp:posOffset>
              </wp:positionV>
              <wp:extent cx="5941060" cy="0"/>
              <wp:effectExtent l="0" t="0" r="27940" b="25400"/>
              <wp:wrapThrough wrapText="bothSides">
                <wp:wrapPolygon edited="0">
                  <wp:start x="0" y="-1"/>
                  <wp:lineTo x="0" y="-1"/>
                  <wp:lineTo x="21609" y="-1"/>
                  <wp:lineTo x="21609" y="-1"/>
                  <wp:lineTo x="0" y="-1"/>
                </wp:wrapPolygon>
              </wp:wrapThrough>
              <wp:docPr id="2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12700">
                        <a:solidFill>
                          <a:srgbClr val="BCC43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72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pt,-4.5pt" to="468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FCCyACAAA4BAAADgAAAGRycy9lMm9Eb2MueG1srFNNj9sgEL1X6n9Avif+WG82seKsWifpZdtG&#10;yvYHEMA2KgYEJE5U9b93wHGUbS9V1Ys9MMPjzZvH8vncCXRixnIlyyidJhFikijKZVNG3163k3mE&#10;rMOSYqEkK6MLs9Hz6v27Za8LlqlWCcoMAhBpi16XUeucLuLYkpZ12E6VZhKStTIddrA0TUwN7gG9&#10;E3GWJLO4V4ZqowizFnbXQzJaBfy6ZsR9rWvLHBJlBNxc+JrwPfhvvFriojFYt5xcaeB/YNFhLuHS&#10;G9QaO4yOhv8B1XFilFW1mxLVxaquOWGhB+gmTX7rZt9izUIvII7VN5ns/4MlX047gzgto+wpQhJ3&#10;MKO9M5g3rUOVkhIUVAZlXqhe2wLqK7kzvlVylnv9osh3i6SqWiwbFgi/XjSApP5E/OaIX1gN1x36&#10;z4pCDT46FVQ716bzkKAHOofhXG7DYWeHCGw+LvI0mcEMyZiLcTEe1Ma6T0x1yAdlJLj0uuECn16s&#10;80RwMZb4bam2XIgweyFRD2yzpyQJJ6wSnPqsr7OmOVTCoBMG+3ysqvxhaAsy92VGHSUNaC3DdHON&#10;HeZiiOF2IT0e9AJ8rtHgjx+LZLGZb+b5JM9mm0meUDr5sK3yyWybPj2uH9ZVtU5/emppXrScUiY9&#10;u9Graf53Xri+msFlN7fedIjfogfBgOz4D6TDMP38BiccFL3szDhksGcovj4l7//7NcT3D371CwAA&#10;//8DAFBLAwQUAAYACAAAACEAoy0UCdoAAAAGAQAADwAAAGRycy9kb3ducmV2LnhtbEyPQUvDQBCF&#10;74L/YRnBW7uxSmljJkUFBRUEW71vsmMSujsbstsm/feOeNDbzLzHm+8Vm8k7daQhdoERruYZKOI6&#10;2I4bhI/d42wFKibD1rjAhHCiCJvy/KwwuQ0jv9NxmxolIRxzg9Cm1Odax7olb+I89MSifYXBmyTr&#10;0Gg7mFHCvdOLLFtqbzqWD63p6aGler89eITupXm9f9OL51NFu/Gz3/uVG58QLy+mu1tQiab0Z4Yf&#10;fEGHUpiqcGAblUO4ER/CbC2FRF1fL2Wofg+6LPR//PIbAAD//wMAUEsBAi0AFAAGAAgAAAAhAOSZ&#10;w8D7AAAA4QEAABMAAAAAAAAAAAAAAAAAAAAAAFtDb250ZW50X1R5cGVzXS54bWxQSwECLQAUAAYA&#10;CAAAACEAI7Jq4dcAAACUAQAACwAAAAAAAAAAAAAAAAAsAQAAX3JlbHMvLnJlbHNQSwECLQAUAAYA&#10;CAAAACEAu7FCCyACAAA4BAAADgAAAAAAAAAAAAAAAAAsAgAAZHJzL2Uyb0RvYy54bWxQSwECLQAU&#10;AAYACAAAACEAoy0UCdoAAAAGAQAADwAAAAAAAAAAAAAAAAB4BAAAZHJzL2Rvd25yZXYueG1sUEsF&#10;BgAAAAAEAAQA8wAAAH8FAAAAAA==&#10;" strokecolor="#bcc431" strokeweight="1pt">
              <w10:wrap type="through"/>
            </v:line>
          </w:pict>
        </mc:Fallback>
      </mc:AlternateContent>
    </w:r>
    <w:r>
      <w:rPr>
        <w:color w:val="BCC431"/>
        <w:sz w:val="20"/>
        <w:szCs w:val="20"/>
      </w:rPr>
      <w:t xml:space="preserve">2014 </w:t>
    </w:r>
    <w:r w:rsidR="008571C7" w:rsidRPr="00542C91">
      <w:rPr>
        <w:color w:val="BCC431"/>
        <w:sz w:val="20"/>
        <w:szCs w:val="20"/>
      </w:rPr>
      <w:t>The Healing Gardens, 315 Canyon Avenue, Fort Collins, CO 80521 | 970.472.6789 | www.TheHealingGardens.org</w:t>
    </w:r>
    <w:r w:rsidR="008571C7" w:rsidRPr="00542C91">
      <w:rPr>
        <w:rFonts w:ascii="Times New Roman" w:hAnsi="Times New Roman"/>
        <w:color w:val="BCC431"/>
        <w:sz w:val="20"/>
        <w:szCs w:val="20"/>
      </w:rPr>
      <w:t xml:space="preserve"> </w:t>
    </w:r>
  </w:p>
  <w:p w14:paraId="251CCDCA" w14:textId="77777777" w:rsidR="008571C7" w:rsidRPr="00542C91" w:rsidRDefault="008571C7" w:rsidP="00132685">
    <w:pPr>
      <w:pStyle w:val="Footer"/>
      <w:jc w:val="center"/>
      <w:rPr>
        <w:color w:val="BCC431"/>
        <w:sz w:val="20"/>
        <w:szCs w:val="20"/>
      </w:rPr>
    </w:pPr>
    <w:r w:rsidRPr="00542C91">
      <w:rPr>
        <w:color w:val="BCC431"/>
        <w:sz w:val="20"/>
        <w:szCs w:val="20"/>
      </w:rPr>
      <w:t xml:space="preserve">Page </w:t>
    </w:r>
    <w:r w:rsidRPr="00542C91">
      <w:rPr>
        <w:rFonts w:ascii="Times New Roman" w:hAnsi="Times New Roman"/>
        <w:color w:val="BCC431"/>
        <w:sz w:val="20"/>
        <w:szCs w:val="20"/>
      </w:rPr>
      <w:fldChar w:fldCharType="begin"/>
    </w:r>
    <w:r w:rsidRPr="00542C91">
      <w:rPr>
        <w:rFonts w:ascii="Times New Roman" w:hAnsi="Times New Roman"/>
        <w:color w:val="BCC431"/>
        <w:sz w:val="20"/>
        <w:szCs w:val="20"/>
      </w:rPr>
      <w:instrText xml:space="preserve"> PAGE </w:instrText>
    </w:r>
    <w:r w:rsidRPr="00542C91">
      <w:rPr>
        <w:rFonts w:ascii="Times New Roman" w:hAnsi="Times New Roman"/>
        <w:color w:val="BCC431"/>
        <w:sz w:val="20"/>
        <w:szCs w:val="20"/>
      </w:rPr>
      <w:fldChar w:fldCharType="separate"/>
    </w:r>
    <w:r w:rsidR="00B62E14">
      <w:rPr>
        <w:rFonts w:ascii="Times New Roman" w:hAnsi="Times New Roman"/>
        <w:noProof/>
        <w:color w:val="BCC431"/>
        <w:sz w:val="20"/>
        <w:szCs w:val="20"/>
      </w:rPr>
      <w:t>1</w:t>
    </w:r>
    <w:r w:rsidRPr="00542C91">
      <w:rPr>
        <w:rFonts w:ascii="Times New Roman" w:hAnsi="Times New Roman"/>
        <w:color w:val="BCC431"/>
        <w:sz w:val="20"/>
        <w:szCs w:val="20"/>
      </w:rPr>
      <w:fldChar w:fldCharType="end"/>
    </w:r>
    <w:r w:rsidRPr="00542C91">
      <w:rPr>
        <w:rFonts w:ascii="Times New Roman" w:hAnsi="Times New Roman"/>
        <w:color w:val="BCC431"/>
        <w:sz w:val="20"/>
        <w:szCs w:val="20"/>
      </w:rPr>
      <w:t xml:space="preserve"> / </w:t>
    </w:r>
    <w:r w:rsidRPr="00542C91">
      <w:rPr>
        <w:rFonts w:ascii="Times New Roman" w:hAnsi="Times New Roman"/>
        <w:color w:val="BCC431"/>
        <w:sz w:val="20"/>
        <w:szCs w:val="20"/>
      </w:rPr>
      <w:fldChar w:fldCharType="begin"/>
    </w:r>
    <w:r w:rsidRPr="00542C91">
      <w:rPr>
        <w:rFonts w:ascii="Times New Roman" w:hAnsi="Times New Roman"/>
        <w:color w:val="BCC431"/>
        <w:sz w:val="20"/>
        <w:szCs w:val="20"/>
      </w:rPr>
      <w:instrText xml:space="preserve"> NUMPAGES </w:instrText>
    </w:r>
    <w:r w:rsidRPr="00542C91">
      <w:rPr>
        <w:rFonts w:ascii="Times New Roman" w:hAnsi="Times New Roman"/>
        <w:color w:val="BCC431"/>
        <w:sz w:val="20"/>
        <w:szCs w:val="20"/>
      </w:rPr>
      <w:fldChar w:fldCharType="separate"/>
    </w:r>
    <w:r w:rsidR="00B62E14">
      <w:rPr>
        <w:rFonts w:ascii="Times New Roman" w:hAnsi="Times New Roman"/>
        <w:noProof/>
        <w:color w:val="BCC431"/>
        <w:sz w:val="20"/>
        <w:szCs w:val="20"/>
      </w:rPr>
      <w:t>1</w:t>
    </w:r>
    <w:r w:rsidRPr="00542C91">
      <w:rPr>
        <w:rFonts w:ascii="Times New Roman" w:hAnsi="Times New Roman"/>
        <w:color w:val="BCC43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EB19D" w14:textId="77777777" w:rsidR="00D94419" w:rsidRDefault="00D94419" w:rsidP="00236F96">
      <w:r>
        <w:separator/>
      </w:r>
    </w:p>
    <w:p w14:paraId="39F0765A" w14:textId="77777777" w:rsidR="00D94419" w:rsidRDefault="00D94419"/>
  </w:footnote>
  <w:footnote w:type="continuationSeparator" w:id="0">
    <w:p w14:paraId="6C7AF0C4" w14:textId="77777777" w:rsidR="00D94419" w:rsidRDefault="00D94419" w:rsidP="00236F96">
      <w:r>
        <w:continuationSeparator/>
      </w:r>
    </w:p>
    <w:p w14:paraId="43737ABA" w14:textId="77777777" w:rsidR="00D94419" w:rsidRDefault="00D9441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E0B72" w14:textId="77777777" w:rsidR="008571C7" w:rsidRPr="00542C91" w:rsidRDefault="00D94419" w:rsidP="00472037">
    <w:pPr>
      <w:pStyle w:val="Subheading-A-main"/>
      <w:spacing w:after="240"/>
      <w:jc w:val="right"/>
      <w:rPr>
        <w:color w:val="BCC431"/>
      </w:rPr>
    </w:pPr>
    <w:r>
      <w:rPr>
        <w:noProof/>
      </w:rPr>
      <mc:AlternateContent>
        <mc:Choice Requires="wps">
          <w:drawing>
            <wp:anchor distT="4294967295" distB="4294967295" distL="114300" distR="114300" simplePos="0" relativeHeight="251658240" behindDoc="0" locked="0" layoutInCell="1" allowOverlap="1" wp14:anchorId="00E53A7B" wp14:editId="7501355B">
              <wp:simplePos x="0" y="0"/>
              <wp:positionH relativeFrom="column">
                <wp:posOffset>2540</wp:posOffset>
              </wp:positionH>
              <wp:positionV relativeFrom="paragraph">
                <wp:posOffset>228599</wp:posOffset>
              </wp:positionV>
              <wp:extent cx="5941060" cy="0"/>
              <wp:effectExtent l="0" t="0" r="27940" b="2540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1060" cy="0"/>
                      </a:xfrm>
                      <a:prstGeom prst="line">
                        <a:avLst/>
                      </a:prstGeom>
                      <a:noFill/>
                      <a:ln w="12700" cap="flat" cmpd="sng" algn="ctr">
                        <a:solidFill>
                          <a:srgbClr val="BCC431">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pt,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hNYeEBAACzAwAADgAAAGRycy9lMm9Eb2MueG1srFPbjtMwEH1H4h8sv9MkZXfZjZquRKrlZYFK&#10;hQ+YOk5i4Zs8pmn/nrHTdll4Q7xY9lzOzDkzXj0ejWYHGVA52/BqUXImrXCdskPDv397enfPGUaw&#10;HWhnZcNPEvnj+u2b1eRruXSj050MjEAs1pNv+Bijr4sCxSgN4MJ5acnZu2Ag0jMMRRdgInSji2VZ&#10;3hWTC50PTkhEsm5mJ19n/L6XIn7te5SR6YZTbzGfIZ/7dBbrFdRDAD8qcW4D/qELA8pS0SvUBiKw&#10;n0H9BWWUCA5dHxfCmcL1vRIycyA2VfkHm90IXmYuJA76q0z4/2DFl8M2MNXR7DizYGhEuxhADWNk&#10;rbOWBHSBLZNOk8eawlu7DYmpONqdf3biB5KveOVMD/Rz2LEPJoUTVXbMup+uustjZIKMtw83VXlH&#10;4xEXXwH1JdEHjJ+kMyxdGq6VTZJADYdnjKk01JeQZLbuSWmdx6otm4jX8kOZoIG2q9cQ6Wo88UU7&#10;cAZ6oLUVMWRIdFp1KT0BYRj2rQ7sALQ6H9v25n01B43Qydn6cFsSdK6FED+7bjZX5cVOvZ1hcp+v&#10;8FPTG8BxzsmuBEUp2qb6Mm/vmeOLoum2d91pG1JwetFm5LTzFqfV+/2do17+2voXAAAA//8DAFBL&#10;AwQUAAYACAAAACEAQ360sNwAAAAGAQAADwAAAGRycy9kb3ducmV2LnhtbEyPzU7DQAyE70i8w8pI&#10;XFC7KUVVCdlU/F5QhUQSBEc3MUlE1huy2zZ9ewwc4GZ7RuNvktVoO7WjwbeODcymESji0lUt1waK&#10;/GGyBOUDcoWdYzJwIA+r9Pgowbhye36mXRZqJSHsYzTQhNDHWvuyIYt+6npi0d7dYDHIOtS6GnAv&#10;4bbT51G00BZblg8N9nTbUPmRba2BPF9nd2eHefGG96/Z40308lk8zYw5PRmvr0AFGsOfGb7xBR1S&#10;Ydq4LVdedQYuxGdgvpBCol7+DJvfg04T/R8//QIAAP//AwBQSwECLQAUAAYACAAAACEA5JnDwPsA&#10;AADhAQAAEwAAAAAAAAAAAAAAAAAAAAAAW0NvbnRlbnRfVHlwZXNdLnhtbFBLAQItABQABgAIAAAA&#10;IQAjsmrh1wAAAJQBAAALAAAAAAAAAAAAAAAAACwBAABfcmVscy8ucmVsc1BLAQItABQABgAIAAAA&#10;IQBHyE1h4QEAALMDAAAOAAAAAAAAAAAAAAAAACwCAABkcnMvZTJvRG9jLnhtbFBLAQItABQABgAI&#10;AAAAIQBDfrSw3AAAAAYBAAAPAAAAAAAAAAAAAAAAADkEAABkcnMvZG93bnJldi54bWxQSwUGAAAA&#10;AAQABADzAAAAQgUAAAAA&#10;" strokecolor="#bbc32c" strokeweight="1pt">
              <o:lock v:ext="edit" shapetype="f"/>
            </v:line>
          </w:pict>
        </mc:Fallback>
      </mc:AlternateContent>
    </w:r>
    <w:r w:rsidR="008571C7" w:rsidRPr="00542C91">
      <w:rPr>
        <w:color w:val="BCC431"/>
      </w:rPr>
      <w:t>The Healing Gardens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51782" w14:textId="77777777" w:rsidR="00815AA8" w:rsidRDefault="00815AA8" w:rsidP="0038762A">
    <w:pPr>
      <w:pStyle w:val="Header"/>
      <w:tabs>
        <w:tab w:val="clear" w:pos="4320"/>
        <w:tab w:val="clear" w:pos="8640"/>
        <w:tab w:val="left" w:pos="2974"/>
      </w:tabs>
      <w:ind w:left="-720"/>
    </w:pPr>
  </w:p>
  <w:p w14:paraId="2FE3E544" w14:textId="77777777" w:rsidR="008571C7" w:rsidRDefault="00D94419" w:rsidP="0038762A">
    <w:pPr>
      <w:pStyle w:val="Header"/>
      <w:tabs>
        <w:tab w:val="clear" w:pos="4320"/>
        <w:tab w:val="clear" w:pos="8640"/>
        <w:tab w:val="left" w:pos="2974"/>
      </w:tabs>
      <w:ind w:left="-720"/>
    </w:pPr>
    <w:r>
      <w:rPr>
        <w:noProof/>
      </w:rPr>
      <w:drawing>
        <wp:anchor distT="0" distB="0" distL="114300" distR="114300" simplePos="0" relativeHeight="251659264" behindDoc="0" locked="0" layoutInCell="1" allowOverlap="1" wp14:anchorId="303DF7BB" wp14:editId="54558C3C">
          <wp:simplePos x="0" y="0"/>
          <wp:positionH relativeFrom="margin">
            <wp:posOffset>1714500</wp:posOffset>
          </wp:positionH>
          <wp:positionV relativeFrom="margin">
            <wp:posOffset>-570865</wp:posOffset>
          </wp:positionV>
          <wp:extent cx="2400300" cy="1137285"/>
          <wp:effectExtent l="0" t="0" r="12700" b="5715"/>
          <wp:wrapSquare wrapText="bothSides"/>
          <wp:docPr id="2" name="Picture 18" descr="Description: Macintosh HD:Users:Sarah:Dropbox:Healing Gardens - Shared:Logos:HealingGardensLogo:HG_Logo_2013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Sarah:Dropbox:Healing Gardens - Shared:Logos:HealingGardensLogo:HG_Logo_2013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137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71C7">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5008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16E82C6"/>
    <w:lvl w:ilvl="0">
      <w:start w:val="1"/>
      <w:numFmt w:val="decimal"/>
      <w:lvlText w:val="%1."/>
      <w:lvlJc w:val="left"/>
      <w:pPr>
        <w:tabs>
          <w:tab w:val="num" w:pos="1800"/>
        </w:tabs>
        <w:ind w:left="1800" w:hanging="360"/>
      </w:pPr>
    </w:lvl>
  </w:abstractNum>
  <w:abstractNum w:abstractNumId="2">
    <w:nsid w:val="FFFFFF7D"/>
    <w:multiLevelType w:val="singleLevel"/>
    <w:tmpl w:val="576AE466"/>
    <w:lvl w:ilvl="0">
      <w:start w:val="1"/>
      <w:numFmt w:val="decimal"/>
      <w:lvlText w:val="%1."/>
      <w:lvlJc w:val="left"/>
      <w:pPr>
        <w:tabs>
          <w:tab w:val="num" w:pos="1440"/>
        </w:tabs>
        <w:ind w:left="1440" w:hanging="360"/>
      </w:pPr>
    </w:lvl>
  </w:abstractNum>
  <w:abstractNum w:abstractNumId="3">
    <w:nsid w:val="FFFFFF7E"/>
    <w:multiLevelType w:val="singleLevel"/>
    <w:tmpl w:val="A0984F92"/>
    <w:lvl w:ilvl="0">
      <w:start w:val="1"/>
      <w:numFmt w:val="decimal"/>
      <w:lvlText w:val="%1."/>
      <w:lvlJc w:val="left"/>
      <w:pPr>
        <w:tabs>
          <w:tab w:val="num" w:pos="1080"/>
        </w:tabs>
        <w:ind w:left="1080" w:hanging="360"/>
      </w:pPr>
    </w:lvl>
  </w:abstractNum>
  <w:abstractNum w:abstractNumId="4">
    <w:nsid w:val="FFFFFF7F"/>
    <w:multiLevelType w:val="singleLevel"/>
    <w:tmpl w:val="6C987390"/>
    <w:lvl w:ilvl="0">
      <w:start w:val="1"/>
      <w:numFmt w:val="decimal"/>
      <w:pStyle w:val="ListNumber2"/>
      <w:lvlText w:val="%1."/>
      <w:lvlJc w:val="left"/>
      <w:pPr>
        <w:tabs>
          <w:tab w:val="num" w:pos="720"/>
        </w:tabs>
        <w:ind w:left="720" w:hanging="360"/>
      </w:pPr>
    </w:lvl>
  </w:abstractNum>
  <w:abstractNum w:abstractNumId="5">
    <w:nsid w:val="FFFFFF80"/>
    <w:multiLevelType w:val="singleLevel"/>
    <w:tmpl w:val="3DCC478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69B0F9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8B8FFDC"/>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45DA15A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3AE133E"/>
    <w:lvl w:ilvl="0">
      <w:start w:val="1"/>
      <w:numFmt w:val="decimal"/>
      <w:lvlText w:val="%1."/>
      <w:lvlJc w:val="left"/>
      <w:pPr>
        <w:tabs>
          <w:tab w:val="num" w:pos="360"/>
        </w:tabs>
        <w:ind w:left="360" w:hanging="360"/>
      </w:pPr>
    </w:lvl>
  </w:abstractNum>
  <w:abstractNum w:abstractNumId="10">
    <w:nsid w:val="FFFFFF89"/>
    <w:multiLevelType w:val="singleLevel"/>
    <w:tmpl w:val="A8683D02"/>
    <w:lvl w:ilvl="0">
      <w:start w:val="1"/>
      <w:numFmt w:val="bullet"/>
      <w:lvlText w:val=""/>
      <w:lvlJc w:val="left"/>
      <w:pPr>
        <w:tabs>
          <w:tab w:val="num" w:pos="360"/>
        </w:tabs>
        <w:ind w:left="360" w:hanging="360"/>
      </w:pPr>
      <w:rPr>
        <w:rFonts w:ascii="Symbol" w:hAnsi="Symbol" w:hint="default"/>
      </w:rPr>
    </w:lvl>
  </w:abstractNum>
  <w:abstractNum w:abstractNumId="11">
    <w:nsid w:val="0A614D49"/>
    <w:multiLevelType w:val="hybridMultilevel"/>
    <w:tmpl w:val="377E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2D3DEF"/>
    <w:multiLevelType w:val="hybridMultilevel"/>
    <w:tmpl w:val="5C2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D41769"/>
    <w:multiLevelType w:val="hybridMultilevel"/>
    <w:tmpl w:val="A60C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A5677"/>
    <w:multiLevelType w:val="hybridMultilevel"/>
    <w:tmpl w:val="6B3A0ED0"/>
    <w:lvl w:ilvl="0" w:tplc="87761C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985D29"/>
    <w:multiLevelType w:val="hybridMultilevel"/>
    <w:tmpl w:val="1336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396A30"/>
    <w:multiLevelType w:val="hybridMultilevel"/>
    <w:tmpl w:val="F7F0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3"/>
  </w:num>
  <w:num w:numId="14">
    <w:abstractNumId w:val="16"/>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OpenInPublishingView" w:val="0"/>
  </w:docVars>
  <w:rsids>
    <w:rsidRoot w:val="00D94419"/>
    <w:rsid w:val="00005DCB"/>
    <w:rsid w:val="00025C9B"/>
    <w:rsid w:val="00075F73"/>
    <w:rsid w:val="00081C0A"/>
    <w:rsid w:val="0008205A"/>
    <w:rsid w:val="0009372B"/>
    <w:rsid w:val="00094582"/>
    <w:rsid w:val="00097308"/>
    <w:rsid w:val="000C3794"/>
    <w:rsid w:val="000D7AB0"/>
    <w:rsid w:val="000E57BE"/>
    <w:rsid w:val="000F25C0"/>
    <w:rsid w:val="00102A8E"/>
    <w:rsid w:val="001272DD"/>
    <w:rsid w:val="00132685"/>
    <w:rsid w:val="00154E34"/>
    <w:rsid w:val="00157673"/>
    <w:rsid w:val="00184A14"/>
    <w:rsid w:val="001852A1"/>
    <w:rsid w:val="001B3B69"/>
    <w:rsid w:val="001B6DA6"/>
    <w:rsid w:val="001C586B"/>
    <w:rsid w:val="001D309F"/>
    <w:rsid w:val="001F14EF"/>
    <w:rsid w:val="00205B48"/>
    <w:rsid w:val="00214A13"/>
    <w:rsid w:val="00235A88"/>
    <w:rsid w:val="00236F96"/>
    <w:rsid w:val="00241650"/>
    <w:rsid w:val="00251ECD"/>
    <w:rsid w:val="002B1BF1"/>
    <w:rsid w:val="002B25AD"/>
    <w:rsid w:val="002E4480"/>
    <w:rsid w:val="0032003D"/>
    <w:rsid w:val="00344B8A"/>
    <w:rsid w:val="00365578"/>
    <w:rsid w:val="00366D5B"/>
    <w:rsid w:val="00381BFC"/>
    <w:rsid w:val="0038762A"/>
    <w:rsid w:val="00393D57"/>
    <w:rsid w:val="003B580E"/>
    <w:rsid w:val="003D3003"/>
    <w:rsid w:val="00403AC1"/>
    <w:rsid w:val="0041091F"/>
    <w:rsid w:val="00417E9D"/>
    <w:rsid w:val="0044110B"/>
    <w:rsid w:val="004672CB"/>
    <w:rsid w:val="00472037"/>
    <w:rsid w:val="004C2876"/>
    <w:rsid w:val="004C78C5"/>
    <w:rsid w:val="004D2ACB"/>
    <w:rsid w:val="004D3437"/>
    <w:rsid w:val="004E7B6E"/>
    <w:rsid w:val="0051280E"/>
    <w:rsid w:val="0051505A"/>
    <w:rsid w:val="00522A2C"/>
    <w:rsid w:val="00524344"/>
    <w:rsid w:val="00536589"/>
    <w:rsid w:val="005368BC"/>
    <w:rsid w:val="00537B48"/>
    <w:rsid w:val="00542C91"/>
    <w:rsid w:val="00543718"/>
    <w:rsid w:val="00555880"/>
    <w:rsid w:val="0057553B"/>
    <w:rsid w:val="00583B38"/>
    <w:rsid w:val="00591CDB"/>
    <w:rsid w:val="005E2E13"/>
    <w:rsid w:val="00605BA0"/>
    <w:rsid w:val="00611F15"/>
    <w:rsid w:val="00627534"/>
    <w:rsid w:val="00630B6E"/>
    <w:rsid w:val="00660263"/>
    <w:rsid w:val="00664187"/>
    <w:rsid w:val="0067602A"/>
    <w:rsid w:val="006A49BF"/>
    <w:rsid w:val="006A538B"/>
    <w:rsid w:val="006B4AFA"/>
    <w:rsid w:val="006F0FEB"/>
    <w:rsid w:val="00700A5A"/>
    <w:rsid w:val="007239DF"/>
    <w:rsid w:val="00726E03"/>
    <w:rsid w:val="00741E7F"/>
    <w:rsid w:val="00792C83"/>
    <w:rsid w:val="007B5B6B"/>
    <w:rsid w:val="007D03C9"/>
    <w:rsid w:val="007F7779"/>
    <w:rsid w:val="007F78D2"/>
    <w:rsid w:val="008070FE"/>
    <w:rsid w:val="00812D67"/>
    <w:rsid w:val="00815AA8"/>
    <w:rsid w:val="008571C7"/>
    <w:rsid w:val="008A5F1E"/>
    <w:rsid w:val="008B092C"/>
    <w:rsid w:val="008B3F9F"/>
    <w:rsid w:val="00905F87"/>
    <w:rsid w:val="0091789F"/>
    <w:rsid w:val="00923A01"/>
    <w:rsid w:val="00925C30"/>
    <w:rsid w:val="0095029A"/>
    <w:rsid w:val="009D10D5"/>
    <w:rsid w:val="009E1F0F"/>
    <w:rsid w:val="009E55F8"/>
    <w:rsid w:val="009F0A94"/>
    <w:rsid w:val="00A15154"/>
    <w:rsid w:val="00A40B6D"/>
    <w:rsid w:val="00A42F54"/>
    <w:rsid w:val="00A6217C"/>
    <w:rsid w:val="00A70A64"/>
    <w:rsid w:val="00A74138"/>
    <w:rsid w:val="00A924F3"/>
    <w:rsid w:val="00AA1721"/>
    <w:rsid w:val="00AD19AA"/>
    <w:rsid w:val="00B20CE8"/>
    <w:rsid w:val="00B2430E"/>
    <w:rsid w:val="00B24326"/>
    <w:rsid w:val="00B40542"/>
    <w:rsid w:val="00B455E2"/>
    <w:rsid w:val="00B57D3F"/>
    <w:rsid w:val="00B62E14"/>
    <w:rsid w:val="00B750E7"/>
    <w:rsid w:val="00B96FC4"/>
    <w:rsid w:val="00B977F2"/>
    <w:rsid w:val="00BA7684"/>
    <w:rsid w:val="00BC1B32"/>
    <w:rsid w:val="00BC7245"/>
    <w:rsid w:val="00BF281C"/>
    <w:rsid w:val="00C22B5A"/>
    <w:rsid w:val="00C24CBC"/>
    <w:rsid w:val="00C52495"/>
    <w:rsid w:val="00C66D75"/>
    <w:rsid w:val="00C77233"/>
    <w:rsid w:val="00C87E4E"/>
    <w:rsid w:val="00C93295"/>
    <w:rsid w:val="00CA0426"/>
    <w:rsid w:val="00CA5E86"/>
    <w:rsid w:val="00CC6B16"/>
    <w:rsid w:val="00CD4EA6"/>
    <w:rsid w:val="00CD6043"/>
    <w:rsid w:val="00D10B6A"/>
    <w:rsid w:val="00D22DAE"/>
    <w:rsid w:val="00D24049"/>
    <w:rsid w:val="00D43904"/>
    <w:rsid w:val="00D45AB1"/>
    <w:rsid w:val="00D553FD"/>
    <w:rsid w:val="00D72C9F"/>
    <w:rsid w:val="00D94419"/>
    <w:rsid w:val="00D97ADD"/>
    <w:rsid w:val="00DB358C"/>
    <w:rsid w:val="00DD01BC"/>
    <w:rsid w:val="00DD3864"/>
    <w:rsid w:val="00DE217B"/>
    <w:rsid w:val="00DE28F5"/>
    <w:rsid w:val="00E14DEA"/>
    <w:rsid w:val="00E57198"/>
    <w:rsid w:val="00E57363"/>
    <w:rsid w:val="00E574CB"/>
    <w:rsid w:val="00E71B2E"/>
    <w:rsid w:val="00EA213E"/>
    <w:rsid w:val="00EA6978"/>
    <w:rsid w:val="00EB4114"/>
    <w:rsid w:val="00EE7580"/>
    <w:rsid w:val="00F05826"/>
    <w:rsid w:val="00F36D9F"/>
    <w:rsid w:val="00F465DD"/>
    <w:rsid w:val="00F62861"/>
    <w:rsid w:val="00F703E9"/>
    <w:rsid w:val="00FB520E"/>
    <w:rsid w:val="00FD0E59"/>
    <w:rsid w:val="00FD7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83A1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ＭＳ ゴシック" w:hAnsi="Rockwel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List Bullet 3"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96"/>
    <w:rPr>
      <w:rFonts w:ascii="Calibri" w:hAnsi="Calibri"/>
      <w:color w:val="393B0F"/>
      <w:sz w:val="22"/>
      <w:szCs w:val="22"/>
    </w:rPr>
  </w:style>
  <w:style w:type="paragraph" w:styleId="Heading1">
    <w:name w:val="heading 1"/>
    <w:basedOn w:val="Normal"/>
    <w:next w:val="Heading2"/>
    <w:link w:val="Heading1Char"/>
    <w:uiPriority w:val="9"/>
    <w:qFormat/>
    <w:rsid w:val="00AA1721"/>
    <w:pPr>
      <w:keepNext/>
      <w:keepLines/>
      <w:outlineLvl w:val="0"/>
    </w:pPr>
    <w:rPr>
      <w:rFonts w:ascii="Georgia" w:hAnsi="Georgia"/>
      <w:i/>
      <w:sz w:val="36"/>
      <w:szCs w:val="36"/>
    </w:rPr>
  </w:style>
  <w:style w:type="paragraph" w:styleId="Heading2">
    <w:name w:val="heading 2"/>
    <w:basedOn w:val="Normal"/>
    <w:next w:val="Paragraph"/>
    <w:link w:val="Heading2Char"/>
    <w:uiPriority w:val="9"/>
    <w:unhideWhenUsed/>
    <w:qFormat/>
    <w:rsid w:val="002B1BF1"/>
    <w:pPr>
      <w:keepNext/>
      <w:keepLines/>
      <w:spacing w:before="280"/>
      <w:outlineLvl w:val="1"/>
    </w:pPr>
    <w:rPr>
      <w:b/>
      <w:i/>
      <w:color w:val="3B3416"/>
      <w:sz w:val="28"/>
    </w:rPr>
  </w:style>
  <w:style w:type="paragraph" w:styleId="Heading3">
    <w:name w:val="heading 3"/>
    <w:basedOn w:val="Normal"/>
    <w:next w:val="Paragraph"/>
    <w:link w:val="Heading3Char"/>
    <w:uiPriority w:val="9"/>
    <w:unhideWhenUsed/>
    <w:qFormat/>
    <w:rsid w:val="002B1BF1"/>
    <w:pPr>
      <w:spacing w:before="200" w:after="40"/>
      <w:outlineLvl w:val="2"/>
    </w:pPr>
    <w:rPr>
      <w:b/>
      <w:sz w:val="24"/>
      <w:szCs w:val="24"/>
    </w:rPr>
  </w:style>
  <w:style w:type="paragraph" w:styleId="Heading4">
    <w:name w:val="heading 4"/>
    <w:basedOn w:val="Normal"/>
    <w:next w:val="Paragraph"/>
    <w:link w:val="Heading4Char"/>
    <w:uiPriority w:val="9"/>
    <w:unhideWhenUsed/>
    <w:qFormat/>
    <w:rsid w:val="00543718"/>
    <w:pPr>
      <w:keepNext/>
      <w:keepLines/>
      <w:spacing w:before="120"/>
      <w:outlineLvl w:val="3"/>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A-main">
    <w:name w:val="Subheading-A - main"/>
    <w:basedOn w:val="Normal"/>
    <w:next w:val="Paragraph"/>
    <w:qFormat/>
    <w:rsid w:val="004C2876"/>
    <w:rPr>
      <w:b/>
      <w:i/>
      <w:color w:val="F0C32F"/>
      <w:sz w:val="28"/>
    </w:rPr>
  </w:style>
  <w:style w:type="paragraph" w:customStyle="1" w:styleId="Subheading-B-HlthCntr">
    <w:name w:val="Subheading-B - Hlth Cntr"/>
    <w:basedOn w:val="Normal"/>
    <w:next w:val="Paragraph"/>
    <w:qFormat/>
    <w:rsid w:val="00236F96"/>
    <w:rPr>
      <w:b/>
      <w:i/>
      <w:color w:val="EA8834"/>
      <w:sz w:val="28"/>
    </w:rPr>
  </w:style>
  <w:style w:type="paragraph" w:styleId="Footer">
    <w:name w:val="footer"/>
    <w:basedOn w:val="Normal"/>
    <w:link w:val="FooterChar"/>
    <w:uiPriority w:val="99"/>
    <w:unhideWhenUsed/>
    <w:rsid w:val="00C22B5A"/>
    <w:pPr>
      <w:tabs>
        <w:tab w:val="center" w:pos="4320"/>
        <w:tab w:val="right" w:pos="8640"/>
      </w:tabs>
    </w:pPr>
  </w:style>
  <w:style w:type="character" w:customStyle="1" w:styleId="FooterChar">
    <w:name w:val="Footer Char"/>
    <w:basedOn w:val="DefaultParagraphFont"/>
    <w:link w:val="Footer"/>
    <w:uiPriority w:val="99"/>
    <w:rsid w:val="00C22B5A"/>
  </w:style>
  <w:style w:type="paragraph" w:styleId="ListBullet3">
    <w:name w:val="List Bullet 3"/>
    <w:basedOn w:val="Normal"/>
    <w:uiPriority w:val="99"/>
    <w:unhideWhenUsed/>
    <w:qFormat/>
    <w:rsid w:val="0009372B"/>
    <w:pPr>
      <w:numPr>
        <w:numId w:val="4"/>
      </w:numPr>
      <w:spacing w:after="240"/>
      <w:contextualSpacing/>
    </w:pPr>
    <w:rPr>
      <w:color w:val="3B3416"/>
    </w:rPr>
  </w:style>
  <w:style w:type="paragraph" w:customStyle="1" w:styleId="Heading-C-Store">
    <w:name w:val="Heading-C - Store"/>
    <w:basedOn w:val="Normal"/>
    <w:next w:val="Subheading-C-Store"/>
    <w:qFormat/>
    <w:rsid w:val="00AA1721"/>
    <w:pPr>
      <w:keepNext/>
      <w:keepLines/>
    </w:pPr>
    <w:rPr>
      <w:rFonts w:ascii="Georgia" w:hAnsi="Georgia"/>
      <w:i/>
      <w:color w:val="BCC431"/>
      <w:sz w:val="36"/>
      <w:szCs w:val="36"/>
    </w:rPr>
  </w:style>
  <w:style w:type="paragraph" w:customStyle="1" w:styleId="Heading-A-main">
    <w:name w:val="Heading-A - main"/>
    <w:basedOn w:val="Normal"/>
    <w:next w:val="Subheading-A-main"/>
    <w:qFormat/>
    <w:rsid w:val="000D7AB0"/>
    <w:rPr>
      <w:rFonts w:ascii="Georgia" w:hAnsi="Georgia"/>
      <w:i/>
      <w:color w:val="F0C32F"/>
      <w:sz w:val="36"/>
      <w:szCs w:val="36"/>
    </w:rPr>
  </w:style>
  <w:style w:type="paragraph" w:customStyle="1" w:styleId="Heading-B-HlthCntr">
    <w:name w:val="Heading-B - Hlth Cntr"/>
    <w:basedOn w:val="Normal"/>
    <w:next w:val="Subheading-B-HlthCntr"/>
    <w:qFormat/>
    <w:rsid w:val="00B57D3F"/>
    <w:pPr>
      <w:keepNext/>
      <w:keepLines/>
    </w:pPr>
    <w:rPr>
      <w:rFonts w:ascii="Georgia" w:hAnsi="Georgia"/>
      <w:i/>
      <w:color w:val="EA8834"/>
      <w:sz w:val="36"/>
      <w:szCs w:val="36"/>
    </w:rPr>
  </w:style>
  <w:style w:type="paragraph" w:customStyle="1" w:styleId="Heading-D-Skin">
    <w:name w:val="Heading-D - Skin"/>
    <w:basedOn w:val="Normal"/>
    <w:next w:val="Subheading-D-Skin"/>
    <w:qFormat/>
    <w:rsid w:val="00AA1721"/>
    <w:pPr>
      <w:keepNext/>
      <w:keepLines/>
    </w:pPr>
    <w:rPr>
      <w:rFonts w:ascii="Georgia" w:hAnsi="Georgia"/>
      <w:i/>
      <w:color w:val="8188B3"/>
      <w:sz w:val="36"/>
      <w:szCs w:val="36"/>
    </w:rPr>
  </w:style>
  <w:style w:type="paragraph" w:customStyle="1" w:styleId="Heading-E-LivingArts">
    <w:name w:val="Heading-E - Living Arts"/>
    <w:basedOn w:val="Normal"/>
    <w:next w:val="Subheading-E-LivingArts"/>
    <w:qFormat/>
    <w:rsid w:val="00AA1721"/>
    <w:pPr>
      <w:keepNext/>
      <w:keepLines/>
    </w:pPr>
    <w:rPr>
      <w:rFonts w:ascii="Georgia" w:hAnsi="Georgia"/>
      <w:i/>
      <w:color w:val="CB3F69"/>
      <w:sz w:val="36"/>
      <w:szCs w:val="36"/>
    </w:rPr>
  </w:style>
  <w:style w:type="paragraph" w:customStyle="1" w:styleId="Subheading-C-Store">
    <w:name w:val="Subheading-C - Store"/>
    <w:basedOn w:val="Normal"/>
    <w:next w:val="Paragraph"/>
    <w:qFormat/>
    <w:rsid w:val="00236F96"/>
    <w:rPr>
      <w:b/>
      <w:i/>
      <w:color w:val="BCC431"/>
      <w:sz w:val="28"/>
    </w:rPr>
  </w:style>
  <w:style w:type="paragraph" w:customStyle="1" w:styleId="Subheading-D-Skin">
    <w:name w:val="Subheading-D - Skin"/>
    <w:basedOn w:val="Normal"/>
    <w:next w:val="Paragraph"/>
    <w:qFormat/>
    <w:rsid w:val="00236F96"/>
    <w:rPr>
      <w:b/>
      <w:i/>
      <w:color w:val="8188B3"/>
      <w:sz w:val="28"/>
    </w:rPr>
  </w:style>
  <w:style w:type="character" w:customStyle="1" w:styleId="Heading1Char">
    <w:name w:val="Heading 1 Char"/>
    <w:link w:val="Heading1"/>
    <w:uiPriority w:val="9"/>
    <w:rsid w:val="00AA1721"/>
    <w:rPr>
      <w:rFonts w:ascii="Georgia" w:hAnsi="Georgia"/>
      <w:i/>
      <w:color w:val="393B0F"/>
      <w:sz w:val="36"/>
      <w:szCs w:val="36"/>
    </w:rPr>
  </w:style>
  <w:style w:type="character" w:customStyle="1" w:styleId="Heading2Char">
    <w:name w:val="Heading 2 Char"/>
    <w:link w:val="Heading2"/>
    <w:uiPriority w:val="9"/>
    <w:rsid w:val="002B1BF1"/>
    <w:rPr>
      <w:rFonts w:ascii="Calibri" w:hAnsi="Calibri"/>
      <w:b/>
      <w:i/>
      <w:color w:val="3B3416"/>
      <w:sz w:val="28"/>
      <w:szCs w:val="22"/>
    </w:rPr>
  </w:style>
  <w:style w:type="character" w:customStyle="1" w:styleId="Heading3Char">
    <w:name w:val="Heading 3 Char"/>
    <w:link w:val="Heading3"/>
    <w:uiPriority w:val="9"/>
    <w:rsid w:val="002B1BF1"/>
    <w:rPr>
      <w:rFonts w:ascii="Calibri" w:hAnsi="Calibri"/>
      <w:b/>
      <w:color w:val="393B0F"/>
      <w:sz w:val="24"/>
      <w:szCs w:val="24"/>
    </w:rPr>
  </w:style>
  <w:style w:type="character" w:customStyle="1" w:styleId="Heading4Char">
    <w:name w:val="Heading 4 Char"/>
    <w:link w:val="Heading4"/>
    <w:uiPriority w:val="9"/>
    <w:rsid w:val="00543718"/>
    <w:rPr>
      <w:rFonts w:ascii="Calibri" w:hAnsi="Calibri"/>
      <w:b/>
      <w:i/>
      <w:color w:val="393B0F"/>
    </w:rPr>
  </w:style>
  <w:style w:type="paragraph" w:customStyle="1" w:styleId="Subheading-E-LivingArts">
    <w:name w:val="Subheading-E - Living Arts"/>
    <w:basedOn w:val="Normal"/>
    <w:next w:val="Paragraph"/>
    <w:qFormat/>
    <w:rsid w:val="00236F96"/>
    <w:rPr>
      <w:b/>
      <w:i/>
      <w:color w:val="CB3F69"/>
      <w:sz w:val="28"/>
    </w:rPr>
  </w:style>
  <w:style w:type="paragraph" w:customStyle="1" w:styleId="Heading-F-Foundation">
    <w:name w:val="Heading-F - Foundation"/>
    <w:basedOn w:val="Normal"/>
    <w:next w:val="Subheading-F-Foundation"/>
    <w:qFormat/>
    <w:rsid w:val="00AA1721"/>
    <w:pPr>
      <w:keepNext/>
      <w:keepLines/>
    </w:pPr>
    <w:rPr>
      <w:rFonts w:ascii="Georgia" w:hAnsi="Georgia"/>
      <w:i/>
      <w:color w:val="96724B"/>
      <w:sz w:val="36"/>
      <w:szCs w:val="36"/>
    </w:rPr>
  </w:style>
  <w:style w:type="paragraph" w:customStyle="1" w:styleId="Subheading-F-Foundation">
    <w:name w:val="Subheading-F - Foundation"/>
    <w:basedOn w:val="Normal"/>
    <w:next w:val="Paragraph"/>
    <w:qFormat/>
    <w:rsid w:val="00236F96"/>
    <w:rPr>
      <w:b/>
      <w:i/>
      <w:color w:val="96724B"/>
      <w:sz w:val="28"/>
    </w:rPr>
  </w:style>
  <w:style w:type="paragraph" w:customStyle="1" w:styleId="Paragraph">
    <w:name w:val="Paragraph"/>
    <w:basedOn w:val="Normal"/>
    <w:qFormat/>
    <w:rsid w:val="00075F73"/>
    <w:pPr>
      <w:spacing w:after="220"/>
    </w:pPr>
  </w:style>
  <w:style w:type="paragraph" w:styleId="ListBullet">
    <w:name w:val="List Bullet"/>
    <w:basedOn w:val="Normal"/>
    <w:uiPriority w:val="99"/>
    <w:semiHidden/>
    <w:unhideWhenUsed/>
    <w:rsid w:val="004D3437"/>
    <w:pPr>
      <w:numPr>
        <w:numId w:val="2"/>
      </w:numPr>
      <w:contextualSpacing/>
    </w:pPr>
  </w:style>
  <w:style w:type="paragraph" w:styleId="ListBullet2">
    <w:name w:val="List Bullet 2"/>
    <w:basedOn w:val="Normal"/>
    <w:uiPriority w:val="99"/>
    <w:unhideWhenUsed/>
    <w:qFormat/>
    <w:rsid w:val="0009372B"/>
    <w:pPr>
      <w:numPr>
        <w:numId w:val="3"/>
      </w:numPr>
      <w:spacing w:after="240"/>
      <w:contextualSpacing/>
    </w:pPr>
    <w:rPr>
      <w:color w:val="3B3416"/>
    </w:rPr>
  </w:style>
  <w:style w:type="paragraph" w:styleId="ListNumber2">
    <w:name w:val="List Number 2"/>
    <w:basedOn w:val="Normal"/>
    <w:uiPriority w:val="99"/>
    <w:unhideWhenUsed/>
    <w:qFormat/>
    <w:rsid w:val="004D3437"/>
    <w:pPr>
      <w:numPr>
        <w:numId w:val="8"/>
      </w:numPr>
      <w:contextualSpacing/>
    </w:pPr>
  </w:style>
  <w:style w:type="paragraph" w:customStyle="1" w:styleId="Bullet3-nospafter">
    <w:name w:val="Bullet 3 - no sp after"/>
    <w:basedOn w:val="ListBullet3"/>
    <w:next w:val="Paragraph"/>
    <w:qFormat/>
    <w:rsid w:val="00403AC1"/>
    <w:pPr>
      <w:spacing w:after="0"/>
    </w:pPr>
  </w:style>
  <w:style w:type="paragraph" w:styleId="List2">
    <w:name w:val="List 2"/>
    <w:basedOn w:val="Normal"/>
    <w:uiPriority w:val="99"/>
    <w:semiHidden/>
    <w:unhideWhenUsed/>
    <w:rsid w:val="004D3437"/>
    <w:pPr>
      <w:ind w:left="720" w:hanging="360"/>
      <w:contextualSpacing/>
    </w:pPr>
  </w:style>
  <w:style w:type="paragraph" w:styleId="BalloonText">
    <w:name w:val="Balloon Text"/>
    <w:basedOn w:val="Normal"/>
    <w:link w:val="BalloonTextChar"/>
    <w:uiPriority w:val="99"/>
    <w:semiHidden/>
    <w:unhideWhenUsed/>
    <w:rsid w:val="00FB520E"/>
    <w:rPr>
      <w:rFonts w:ascii="Lucida Grande" w:hAnsi="Lucida Grande"/>
      <w:sz w:val="18"/>
      <w:szCs w:val="18"/>
    </w:rPr>
  </w:style>
  <w:style w:type="character" w:customStyle="1" w:styleId="BalloonTextChar">
    <w:name w:val="Balloon Text Char"/>
    <w:link w:val="BalloonText"/>
    <w:uiPriority w:val="99"/>
    <w:semiHidden/>
    <w:rsid w:val="00FB520E"/>
    <w:rPr>
      <w:rFonts w:ascii="Lucida Grande" w:hAnsi="Lucida Grande"/>
      <w:color w:val="393B0F"/>
      <w:sz w:val="18"/>
      <w:szCs w:val="18"/>
    </w:rPr>
  </w:style>
  <w:style w:type="paragraph" w:styleId="Header">
    <w:name w:val="header"/>
    <w:basedOn w:val="Normal"/>
    <w:link w:val="HeaderChar"/>
    <w:uiPriority w:val="99"/>
    <w:unhideWhenUsed/>
    <w:rsid w:val="00FB520E"/>
    <w:pPr>
      <w:tabs>
        <w:tab w:val="center" w:pos="4320"/>
        <w:tab w:val="right" w:pos="8640"/>
      </w:tabs>
    </w:pPr>
  </w:style>
  <w:style w:type="character" w:customStyle="1" w:styleId="HeaderChar">
    <w:name w:val="Header Char"/>
    <w:link w:val="Header"/>
    <w:uiPriority w:val="99"/>
    <w:rsid w:val="00FB520E"/>
    <w:rPr>
      <w:rFonts w:ascii="Calibri" w:hAnsi="Calibri"/>
      <w:color w:val="393B0F"/>
      <w:sz w:val="22"/>
      <w:szCs w:val="22"/>
    </w:rPr>
  </w:style>
  <w:style w:type="character" w:styleId="PageNumber">
    <w:name w:val="page number"/>
    <w:basedOn w:val="DefaultParagraphFont"/>
    <w:uiPriority w:val="99"/>
    <w:semiHidden/>
    <w:unhideWhenUsed/>
    <w:rsid w:val="00FB520E"/>
  </w:style>
  <w:style w:type="table" w:styleId="TableGrid">
    <w:name w:val="Table Grid"/>
    <w:basedOn w:val="TableNormal"/>
    <w:uiPriority w:val="59"/>
    <w:rsid w:val="00630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630B6E"/>
    <w:tblPr>
      <w:tblStyleRowBandSize w:val="1"/>
      <w:tblStyleColBandSize w:val="1"/>
      <w:tblInd w:w="0" w:type="dxa"/>
      <w:tblBorders>
        <w:top w:val="single" w:sz="8" w:space="0" w:color="8188B3"/>
        <w:left w:val="single" w:sz="8" w:space="0" w:color="8188B3"/>
        <w:bottom w:val="single" w:sz="8" w:space="0" w:color="8188B3"/>
        <w:right w:val="single" w:sz="8" w:space="0" w:color="8188B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188B3"/>
      </w:tcPr>
    </w:tblStylePr>
    <w:tblStylePr w:type="lastRow">
      <w:pPr>
        <w:spacing w:before="0" w:after="0" w:line="240" w:lineRule="auto"/>
      </w:pPr>
      <w:rPr>
        <w:b/>
        <w:bCs/>
      </w:rPr>
      <w:tblPr/>
      <w:tcPr>
        <w:tcBorders>
          <w:top w:val="double" w:sz="6" w:space="0" w:color="8188B3"/>
          <w:left w:val="single" w:sz="8" w:space="0" w:color="8188B3"/>
          <w:bottom w:val="single" w:sz="8" w:space="0" w:color="8188B3"/>
          <w:right w:val="single" w:sz="8" w:space="0" w:color="8188B3"/>
        </w:tcBorders>
      </w:tcPr>
    </w:tblStylePr>
    <w:tblStylePr w:type="firstCol">
      <w:rPr>
        <w:b/>
        <w:bCs/>
      </w:rPr>
    </w:tblStylePr>
    <w:tblStylePr w:type="lastCol">
      <w:rPr>
        <w:b/>
        <w:bCs/>
      </w:rPr>
    </w:tblStylePr>
    <w:tblStylePr w:type="band1Vert">
      <w:tblPr/>
      <w:tcPr>
        <w:tcBorders>
          <w:top w:val="single" w:sz="8" w:space="0" w:color="8188B3"/>
          <w:left w:val="single" w:sz="8" w:space="0" w:color="8188B3"/>
          <w:bottom w:val="single" w:sz="8" w:space="0" w:color="8188B3"/>
          <w:right w:val="single" w:sz="8" w:space="0" w:color="8188B3"/>
        </w:tcBorders>
      </w:tcPr>
    </w:tblStylePr>
    <w:tblStylePr w:type="band1Horz">
      <w:tblPr/>
      <w:tcPr>
        <w:tcBorders>
          <w:top w:val="single" w:sz="8" w:space="0" w:color="8188B3"/>
          <w:left w:val="single" w:sz="8" w:space="0" w:color="8188B3"/>
          <w:bottom w:val="single" w:sz="8" w:space="0" w:color="8188B3"/>
          <w:right w:val="single" w:sz="8" w:space="0" w:color="8188B3"/>
        </w:tcBorders>
      </w:tcPr>
    </w:tblStylePr>
  </w:style>
  <w:style w:type="table" w:styleId="LightList-Accent3">
    <w:name w:val="Light List Accent 3"/>
    <w:basedOn w:val="TableNormal"/>
    <w:uiPriority w:val="61"/>
    <w:rsid w:val="00591CDB"/>
    <w:tblPr>
      <w:tblStyleRowBandSize w:val="1"/>
      <w:tblStyleColBandSize w:val="1"/>
      <w:tblInd w:w="0" w:type="dxa"/>
      <w:tblBorders>
        <w:top w:val="single" w:sz="8" w:space="0" w:color="EA8834"/>
        <w:left w:val="single" w:sz="8" w:space="0" w:color="EA8834"/>
        <w:bottom w:val="single" w:sz="8" w:space="0" w:color="EA8834"/>
        <w:right w:val="single" w:sz="8" w:space="0" w:color="EA883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A8834"/>
      </w:tcPr>
    </w:tblStylePr>
    <w:tblStylePr w:type="lastRow">
      <w:pPr>
        <w:spacing w:before="0" w:after="0" w:line="240" w:lineRule="auto"/>
      </w:pPr>
      <w:rPr>
        <w:b/>
        <w:bCs/>
      </w:rPr>
      <w:tblPr/>
      <w:tcPr>
        <w:tcBorders>
          <w:top w:val="double" w:sz="6" w:space="0" w:color="EA8834"/>
          <w:left w:val="single" w:sz="8" w:space="0" w:color="EA8834"/>
          <w:bottom w:val="single" w:sz="8" w:space="0" w:color="EA8834"/>
          <w:right w:val="single" w:sz="8" w:space="0" w:color="EA8834"/>
        </w:tcBorders>
      </w:tcPr>
    </w:tblStylePr>
    <w:tblStylePr w:type="firstCol">
      <w:rPr>
        <w:b/>
        <w:bCs/>
      </w:rPr>
    </w:tblStylePr>
    <w:tblStylePr w:type="lastCol">
      <w:rPr>
        <w:b/>
        <w:bCs/>
      </w:rPr>
    </w:tblStylePr>
    <w:tblStylePr w:type="band1Vert">
      <w:tblPr/>
      <w:tcPr>
        <w:tcBorders>
          <w:top w:val="single" w:sz="8" w:space="0" w:color="EA8834"/>
          <w:left w:val="single" w:sz="8" w:space="0" w:color="EA8834"/>
          <w:bottom w:val="single" w:sz="8" w:space="0" w:color="EA8834"/>
          <w:right w:val="single" w:sz="8" w:space="0" w:color="EA8834"/>
        </w:tcBorders>
      </w:tcPr>
    </w:tblStylePr>
    <w:tblStylePr w:type="band1Horz">
      <w:tblPr/>
      <w:tcPr>
        <w:tcBorders>
          <w:top w:val="single" w:sz="8" w:space="0" w:color="EA8834"/>
          <w:left w:val="single" w:sz="8" w:space="0" w:color="EA8834"/>
          <w:bottom w:val="single" w:sz="8" w:space="0" w:color="EA8834"/>
          <w:right w:val="single" w:sz="8" w:space="0" w:color="EA8834"/>
        </w:tcBorders>
      </w:tcPr>
    </w:tblStylePr>
  </w:style>
  <w:style w:type="paragraph" w:customStyle="1" w:styleId="Tableheading">
    <w:name w:val="Table heading"/>
    <w:basedOn w:val="Normal"/>
    <w:next w:val="Paragraph"/>
    <w:qFormat/>
    <w:rsid w:val="00591CDB"/>
    <w:pPr>
      <w:spacing w:before="120"/>
    </w:pPr>
    <w:rPr>
      <w:i/>
      <w:iCs/>
      <w:color w:val="FFFFFF"/>
      <w:sz w:val="28"/>
      <w:szCs w:val="28"/>
    </w:rPr>
  </w:style>
  <w:style w:type="table" w:styleId="LightList-Accent5">
    <w:name w:val="Light List Accent 5"/>
    <w:basedOn w:val="TableNormal"/>
    <w:uiPriority w:val="61"/>
    <w:rsid w:val="00591CDB"/>
    <w:tblPr>
      <w:tblStyleRowBandSize w:val="1"/>
      <w:tblStyleColBandSize w:val="1"/>
      <w:tblInd w:w="0" w:type="dxa"/>
      <w:tblBorders>
        <w:top w:val="single" w:sz="8" w:space="0" w:color="CB3F69"/>
        <w:left w:val="single" w:sz="8" w:space="0" w:color="CB3F69"/>
        <w:bottom w:val="single" w:sz="8" w:space="0" w:color="CB3F69"/>
        <w:right w:val="single" w:sz="8" w:space="0" w:color="CB3F6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B3F69"/>
      </w:tcPr>
    </w:tblStylePr>
    <w:tblStylePr w:type="lastRow">
      <w:pPr>
        <w:spacing w:before="0" w:after="0" w:line="240" w:lineRule="auto"/>
      </w:pPr>
      <w:rPr>
        <w:b/>
        <w:bCs/>
      </w:rPr>
      <w:tblPr/>
      <w:tcPr>
        <w:tcBorders>
          <w:top w:val="double" w:sz="6" w:space="0" w:color="CB3F69"/>
          <w:left w:val="single" w:sz="8" w:space="0" w:color="CB3F69"/>
          <w:bottom w:val="single" w:sz="8" w:space="0" w:color="CB3F69"/>
          <w:right w:val="single" w:sz="8" w:space="0" w:color="CB3F69"/>
        </w:tcBorders>
      </w:tcPr>
    </w:tblStylePr>
    <w:tblStylePr w:type="firstCol">
      <w:rPr>
        <w:b/>
        <w:bCs/>
      </w:rPr>
    </w:tblStylePr>
    <w:tblStylePr w:type="lastCol">
      <w:rPr>
        <w:b/>
        <w:bCs/>
      </w:rPr>
    </w:tblStylePr>
    <w:tblStylePr w:type="band1Vert">
      <w:tblPr/>
      <w:tcPr>
        <w:tcBorders>
          <w:top w:val="single" w:sz="8" w:space="0" w:color="CB3F69"/>
          <w:left w:val="single" w:sz="8" w:space="0" w:color="CB3F69"/>
          <w:bottom w:val="single" w:sz="8" w:space="0" w:color="CB3F69"/>
          <w:right w:val="single" w:sz="8" w:space="0" w:color="CB3F69"/>
        </w:tcBorders>
      </w:tcPr>
    </w:tblStylePr>
    <w:tblStylePr w:type="band1Horz">
      <w:tblPr/>
      <w:tcPr>
        <w:tcBorders>
          <w:top w:val="single" w:sz="8" w:space="0" w:color="CB3F69"/>
          <w:left w:val="single" w:sz="8" w:space="0" w:color="CB3F69"/>
          <w:bottom w:val="single" w:sz="8" w:space="0" w:color="CB3F69"/>
          <w:right w:val="single" w:sz="8" w:space="0" w:color="CB3F69"/>
        </w:tcBorders>
      </w:tcPr>
    </w:tblStylePr>
  </w:style>
  <w:style w:type="table" w:styleId="LightList-Accent1">
    <w:name w:val="Light List Accent 1"/>
    <w:basedOn w:val="TableNormal"/>
    <w:uiPriority w:val="61"/>
    <w:rsid w:val="00591CDB"/>
    <w:tblPr>
      <w:tblStyleRowBandSize w:val="1"/>
      <w:tblStyleColBandSize w:val="1"/>
      <w:tblInd w:w="0" w:type="dxa"/>
      <w:tblBorders>
        <w:top w:val="single" w:sz="8" w:space="0" w:color="F0C32F"/>
        <w:left w:val="single" w:sz="8" w:space="0" w:color="F0C32F"/>
        <w:bottom w:val="single" w:sz="8" w:space="0" w:color="F0C32F"/>
        <w:right w:val="single" w:sz="8" w:space="0" w:color="F0C32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0C32F"/>
      </w:tcPr>
    </w:tblStylePr>
    <w:tblStylePr w:type="lastRow">
      <w:pPr>
        <w:spacing w:before="0" w:after="0" w:line="240" w:lineRule="auto"/>
      </w:pPr>
      <w:rPr>
        <w:b/>
        <w:bCs/>
      </w:rPr>
      <w:tblPr/>
      <w:tcPr>
        <w:tcBorders>
          <w:top w:val="double" w:sz="6" w:space="0" w:color="F0C32F"/>
          <w:left w:val="single" w:sz="8" w:space="0" w:color="F0C32F"/>
          <w:bottom w:val="single" w:sz="8" w:space="0" w:color="F0C32F"/>
          <w:right w:val="single" w:sz="8" w:space="0" w:color="F0C32F"/>
        </w:tcBorders>
      </w:tcPr>
    </w:tblStylePr>
    <w:tblStylePr w:type="firstCol">
      <w:rPr>
        <w:b/>
        <w:bCs/>
      </w:rPr>
    </w:tblStylePr>
    <w:tblStylePr w:type="lastCol">
      <w:rPr>
        <w:b/>
        <w:bCs/>
      </w:rPr>
    </w:tblStylePr>
    <w:tblStylePr w:type="band1Vert">
      <w:tblPr/>
      <w:tcPr>
        <w:tcBorders>
          <w:top w:val="single" w:sz="8" w:space="0" w:color="F0C32F"/>
          <w:left w:val="single" w:sz="8" w:space="0" w:color="F0C32F"/>
          <w:bottom w:val="single" w:sz="8" w:space="0" w:color="F0C32F"/>
          <w:right w:val="single" w:sz="8" w:space="0" w:color="F0C32F"/>
        </w:tcBorders>
      </w:tcPr>
    </w:tblStylePr>
    <w:tblStylePr w:type="band1Horz">
      <w:tblPr/>
      <w:tcPr>
        <w:tcBorders>
          <w:top w:val="single" w:sz="8" w:space="0" w:color="F0C32F"/>
          <w:left w:val="single" w:sz="8" w:space="0" w:color="F0C32F"/>
          <w:bottom w:val="single" w:sz="8" w:space="0" w:color="F0C32F"/>
          <w:right w:val="single" w:sz="8" w:space="0" w:color="F0C32F"/>
        </w:tcBorders>
      </w:tcPr>
    </w:tblStylePr>
  </w:style>
  <w:style w:type="table" w:styleId="LightList-Accent2">
    <w:name w:val="Light List Accent 2"/>
    <w:basedOn w:val="TableNormal"/>
    <w:uiPriority w:val="61"/>
    <w:rsid w:val="00591CDB"/>
    <w:tblPr>
      <w:tblStyleRowBandSize w:val="1"/>
      <w:tblStyleColBandSize w:val="1"/>
      <w:tblInd w:w="0" w:type="dxa"/>
      <w:tblBorders>
        <w:top w:val="single" w:sz="8" w:space="0" w:color="BCC431"/>
        <w:left w:val="single" w:sz="8" w:space="0" w:color="BCC431"/>
        <w:bottom w:val="single" w:sz="8" w:space="0" w:color="BCC431"/>
        <w:right w:val="single" w:sz="8" w:space="0" w:color="BCC4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CC431"/>
      </w:tcPr>
    </w:tblStylePr>
    <w:tblStylePr w:type="lastRow">
      <w:pPr>
        <w:spacing w:before="0" w:after="0" w:line="240" w:lineRule="auto"/>
      </w:pPr>
      <w:rPr>
        <w:b/>
        <w:bCs/>
      </w:rPr>
      <w:tblPr/>
      <w:tcPr>
        <w:tcBorders>
          <w:top w:val="double" w:sz="6" w:space="0" w:color="BCC431"/>
          <w:left w:val="single" w:sz="8" w:space="0" w:color="BCC431"/>
          <w:bottom w:val="single" w:sz="8" w:space="0" w:color="BCC431"/>
          <w:right w:val="single" w:sz="8" w:space="0" w:color="BCC431"/>
        </w:tcBorders>
      </w:tcPr>
    </w:tblStylePr>
    <w:tblStylePr w:type="firstCol">
      <w:rPr>
        <w:b/>
        <w:bCs/>
      </w:rPr>
    </w:tblStylePr>
    <w:tblStylePr w:type="lastCol">
      <w:rPr>
        <w:b/>
        <w:bCs/>
      </w:rPr>
    </w:tblStylePr>
    <w:tblStylePr w:type="band1Vert">
      <w:tblPr/>
      <w:tcPr>
        <w:tcBorders>
          <w:top w:val="single" w:sz="8" w:space="0" w:color="BCC431"/>
          <w:left w:val="single" w:sz="8" w:space="0" w:color="BCC431"/>
          <w:bottom w:val="single" w:sz="8" w:space="0" w:color="BCC431"/>
          <w:right w:val="single" w:sz="8" w:space="0" w:color="BCC431"/>
        </w:tcBorders>
      </w:tcPr>
    </w:tblStylePr>
    <w:tblStylePr w:type="band1Horz">
      <w:tblPr/>
      <w:tcPr>
        <w:tcBorders>
          <w:top w:val="single" w:sz="8" w:space="0" w:color="BCC431"/>
          <w:left w:val="single" w:sz="8" w:space="0" w:color="BCC431"/>
          <w:bottom w:val="single" w:sz="8" w:space="0" w:color="BCC431"/>
          <w:right w:val="single" w:sz="8" w:space="0" w:color="BCC431"/>
        </w:tcBorders>
      </w:tcPr>
    </w:tblStylePr>
  </w:style>
  <w:style w:type="table" w:styleId="LightList-Accent6">
    <w:name w:val="Light List Accent 6"/>
    <w:basedOn w:val="TableNormal"/>
    <w:uiPriority w:val="61"/>
    <w:rsid w:val="00591CDB"/>
    <w:tblPr>
      <w:tblStyleRowBandSize w:val="1"/>
      <w:tblStyleColBandSize w:val="1"/>
      <w:tblInd w:w="0" w:type="dxa"/>
      <w:tblBorders>
        <w:top w:val="single" w:sz="8" w:space="0" w:color="96724B"/>
        <w:left w:val="single" w:sz="8" w:space="0" w:color="96724B"/>
        <w:bottom w:val="single" w:sz="8" w:space="0" w:color="96724B"/>
        <w:right w:val="single" w:sz="8" w:space="0" w:color="96724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724B"/>
      </w:tcPr>
    </w:tblStylePr>
    <w:tblStylePr w:type="lastRow">
      <w:pPr>
        <w:spacing w:before="0" w:after="0" w:line="240" w:lineRule="auto"/>
      </w:pPr>
      <w:rPr>
        <w:b/>
        <w:bCs/>
      </w:rPr>
      <w:tblPr/>
      <w:tcPr>
        <w:tcBorders>
          <w:top w:val="double" w:sz="6" w:space="0" w:color="96724B"/>
          <w:left w:val="single" w:sz="8" w:space="0" w:color="96724B"/>
          <w:bottom w:val="single" w:sz="8" w:space="0" w:color="96724B"/>
          <w:right w:val="single" w:sz="8" w:space="0" w:color="96724B"/>
        </w:tcBorders>
      </w:tcPr>
    </w:tblStylePr>
    <w:tblStylePr w:type="firstCol">
      <w:rPr>
        <w:b/>
        <w:bCs/>
      </w:rPr>
    </w:tblStylePr>
    <w:tblStylePr w:type="lastCol">
      <w:rPr>
        <w:b/>
        <w:bCs/>
      </w:rPr>
    </w:tblStylePr>
    <w:tblStylePr w:type="band1Vert">
      <w:tblPr/>
      <w:tcPr>
        <w:tcBorders>
          <w:top w:val="single" w:sz="8" w:space="0" w:color="96724B"/>
          <w:left w:val="single" w:sz="8" w:space="0" w:color="96724B"/>
          <w:bottom w:val="single" w:sz="8" w:space="0" w:color="96724B"/>
          <w:right w:val="single" w:sz="8" w:space="0" w:color="96724B"/>
        </w:tcBorders>
      </w:tcPr>
    </w:tblStylePr>
    <w:tblStylePr w:type="band1Horz">
      <w:tblPr/>
      <w:tcPr>
        <w:tcBorders>
          <w:top w:val="single" w:sz="8" w:space="0" w:color="96724B"/>
          <w:left w:val="single" w:sz="8" w:space="0" w:color="96724B"/>
          <w:bottom w:val="single" w:sz="8" w:space="0" w:color="96724B"/>
          <w:right w:val="single" w:sz="8" w:space="0" w:color="96724B"/>
        </w:tcBorders>
      </w:tcPr>
    </w:tblStylePr>
  </w:style>
  <w:style w:type="paragraph" w:customStyle="1" w:styleId="Bullet2-nospafter">
    <w:name w:val="Bullet 2-no sp after"/>
    <w:basedOn w:val="ListBullet2"/>
    <w:qFormat/>
    <w:rsid w:val="0041091F"/>
    <w:pPr>
      <w:spacing w:after="0"/>
    </w:pPr>
  </w:style>
  <w:style w:type="table" w:styleId="LightShading-Accent2">
    <w:name w:val="Light Shading Accent 2"/>
    <w:basedOn w:val="TableNormal"/>
    <w:uiPriority w:val="60"/>
    <w:rsid w:val="0067602A"/>
    <w:rPr>
      <w:color w:val="8C9224"/>
    </w:rPr>
    <w:tblPr>
      <w:tblStyleRowBandSize w:val="1"/>
      <w:tblStyleColBandSize w:val="1"/>
      <w:tblInd w:w="0" w:type="dxa"/>
      <w:tblBorders>
        <w:top w:val="single" w:sz="8" w:space="0" w:color="BCC431"/>
        <w:bottom w:val="single" w:sz="8" w:space="0" w:color="BCC4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CC431"/>
          <w:left w:val="nil"/>
          <w:bottom w:val="single" w:sz="8" w:space="0" w:color="BCC431"/>
          <w:right w:val="nil"/>
          <w:insideH w:val="nil"/>
          <w:insideV w:val="nil"/>
        </w:tcBorders>
      </w:tcPr>
    </w:tblStylePr>
    <w:tblStylePr w:type="lastRow">
      <w:pPr>
        <w:spacing w:before="0" w:after="0" w:line="240" w:lineRule="auto"/>
      </w:pPr>
      <w:rPr>
        <w:b/>
        <w:bCs/>
      </w:rPr>
      <w:tblPr/>
      <w:tcPr>
        <w:tcBorders>
          <w:top w:val="single" w:sz="8" w:space="0" w:color="BCC431"/>
          <w:left w:val="nil"/>
          <w:bottom w:val="single" w:sz="8" w:space="0" w:color="BCC4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2CA"/>
      </w:tcPr>
    </w:tblStylePr>
    <w:tblStylePr w:type="band1Horz">
      <w:tblPr/>
      <w:tcPr>
        <w:tcBorders>
          <w:left w:val="nil"/>
          <w:right w:val="nil"/>
          <w:insideH w:val="nil"/>
          <w:insideV w:val="nil"/>
        </w:tcBorders>
        <w:shd w:val="clear" w:color="auto" w:fill="EFF2CA"/>
      </w:tcPr>
    </w:tblStylePr>
  </w:style>
  <w:style w:type="paragraph" w:customStyle="1" w:styleId="Tabletext">
    <w:name w:val="Table text"/>
    <w:basedOn w:val="Paragraph"/>
    <w:qFormat/>
    <w:rsid w:val="00741E7F"/>
    <w:pPr>
      <w:spacing w:after="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ＭＳ ゴシック" w:hAnsi="Rockwel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List Bullet 3" w:qFormat="1"/>
    <w:lsdException w:name="List Number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96"/>
    <w:rPr>
      <w:rFonts w:ascii="Calibri" w:hAnsi="Calibri"/>
      <w:color w:val="393B0F"/>
      <w:sz w:val="22"/>
      <w:szCs w:val="22"/>
    </w:rPr>
  </w:style>
  <w:style w:type="paragraph" w:styleId="Heading1">
    <w:name w:val="heading 1"/>
    <w:basedOn w:val="Normal"/>
    <w:next w:val="Heading2"/>
    <w:link w:val="Heading1Char"/>
    <w:uiPriority w:val="9"/>
    <w:qFormat/>
    <w:rsid w:val="00AA1721"/>
    <w:pPr>
      <w:keepNext/>
      <w:keepLines/>
      <w:outlineLvl w:val="0"/>
    </w:pPr>
    <w:rPr>
      <w:rFonts w:ascii="Georgia" w:hAnsi="Georgia"/>
      <w:i/>
      <w:sz w:val="36"/>
      <w:szCs w:val="36"/>
    </w:rPr>
  </w:style>
  <w:style w:type="paragraph" w:styleId="Heading2">
    <w:name w:val="heading 2"/>
    <w:basedOn w:val="Normal"/>
    <w:next w:val="Paragraph"/>
    <w:link w:val="Heading2Char"/>
    <w:uiPriority w:val="9"/>
    <w:unhideWhenUsed/>
    <w:qFormat/>
    <w:rsid w:val="002B1BF1"/>
    <w:pPr>
      <w:keepNext/>
      <w:keepLines/>
      <w:spacing w:before="280"/>
      <w:outlineLvl w:val="1"/>
    </w:pPr>
    <w:rPr>
      <w:b/>
      <w:i/>
      <w:color w:val="3B3416"/>
      <w:sz w:val="28"/>
    </w:rPr>
  </w:style>
  <w:style w:type="paragraph" w:styleId="Heading3">
    <w:name w:val="heading 3"/>
    <w:basedOn w:val="Normal"/>
    <w:next w:val="Paragraph"/>
    <w:link w:val="Heading3Char"/>
    <w:uiPriority w:val="9"/>
    <w:unhideWhenUsed/>
    <w:qFormat/>
    <w:rsid w:val="002B1BF1"/>
    <w:pPr>
      <w:spacing w:before="200" w:after="40"/>
      <w:outlineLvl w:val="2"/>
    </w:pPr>
    <w:rPr>
      <w:b/>
      <w:sz w:val="24"/>
      <w:szCs w:val="24"/>
    </w:rPr>
  </w:style>
  <w:style w:type="paragraph" w:styleId="Heading4">
    <w:name w:val="heading 4"/>
    <w:basedOn w:val="Normal"/>
    <w:next w:val="Paragraph"/>
    <w:link w:val="Heading4Char"/>
    <w:uiPriority w:val="9"/>
    <w:unhideWhenUsed/>
    <w:qFormat/>
    <w:rsid w:val="00543718"/>
    <w:pPr>
      <w:keepNext/>
      <w:keepLines/>
      <w:spacing w:before="120"/>
      <w:outlineLvl w:val="3"/>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A-main">
    <w:name w:val="Subheading-A - main"/>
    <w:basedOn w:val="Normal"/>
    <w:next w:val="Paragraph"/>
    <w:qFormat/>
    <w:rsid w:val="004C2876"/>
    <w:rPr>
      <w:b/>
      <w:i/>
      <w:color w:val="F0C32F"/>
      <w:sz w:val="28"/>
    </w:rPr>
  </w:style>
  <w:style w:type="paragraph" w:customStyle="1" w:styleId="Subheading-B-HlthCntr">
    <w:name w:val="Subheading-B - Hlth Cntr"/>
    <w:basedOn w:val="Normal"/>
    <w:next w:val="Paragraph"/>
    <w:qFormat/>
    <w:rsid w:val="00236F96"/>
    <w:rPr>
      <w:b/>
      <w:i/>
      <w:color w:val="EA8834"/>
      <w:sz w:val="28"/>
    </w:rPr>
  </w:style>
  <w:style w:type="paragraph" w:styleId="Footer">
    <w:name w:val="footer"/>
    <w:basedOn w:val="Normal"/>
    <w:link w:val="FooterChar"/>
    <w:uiPriority w:val="99"/>
    <w:unhideWhenUsed/>
    <w:rsid w:val="00C22B5A"/>
    <w:pPr>
      <w:tabs>
        <w:tab w:val="center" w:pos="4320"/>
        <w:tab w:val="right" w:pos="8640"/>
      </w:tabs>
    </w:pPr>
  </w:style>
  <w:style w:type="character" w:customStyle="1" w:styleId="FooterChar">
    <w:name w:val="Footer Char"/>
    <w:basedOn w:val="DefaultParagraphFont"/>
    <w:link w:val="Footer"/>
    <w:uiPriority w:val="99"/>
    <w:rsid w:val="00C22B5A"/>
  </w:style>
  <w:style w:type="paragraph" w:styleId="ListBullet3">
    <w:name w:val="List Bullet 3"/>
    <w:basedOn w:val="Normal"/>
    <w:uiPriority w:val="99"/>
    <w:unhideWhenUsed/>
    <w:qFormat/>
    <w:rsid w:val="0009372B"/>
    <w:pPr>
      <w:numPr>
        <w:numId w:val="4"/>
      </w:numPr>
      <w:spacing w:after="240"/>
      <w:contextualSpacing/>
    </w:pPr>
    <w:rPr>
      <w:color w:val="3B3416"/>
    </w:rPr>
  </w:style>
  <w:style w:type="paragraph" w:customStyle="1" w:styleId="Heading-C-Store">
    <w:name w:val="Heading-C - Store"/>
    <w:basedOn w:val="Normal"/>
    <w:next w:val="Subheading-C-Store"/>
    <w:qFormat/>
    <w:rsid w:val="00AA1721"/>
    <w:pPr>
      <w:keepNext/>
      <w:keepLines/>
    </w:pPr>
    <w:rPr>
      <w:rFonts w:ascii="Georgia" w:hAnsi="Georgia"/>
      <w:i/>
      <w:color w:val="BCC431"/>
      <w:sz w:val="36"/>
      <w:szCs w:val="36"/>
    </w:rPr>
  </w:style>
  <w:style w:type="paragraph" w:customStyle="1" w:styleId="Heading-A-main">
    <w:name w:val="Heading-A - main"/>
    <w:basedOn w:val="Normal"/>
    <w:next w:val="Subheading-A-main"/>
    <w:qFormat/>
    <w:rsid w:val="000D7AB0"/>
    <w:rPr>
      <w:rFonts w:ascii="Georgia" w:hAnsi="Georgia"/>
      <w:i/>
      <w:color w:val="F0C32F"/>
      <w:sz w:val="36"/>
      <w:szCs w:val="36"/>
    </w:rPr>
  </w:style>
  <w:style w:type="paragraph" w:customStyle="1" w:styleId="Heading-B-HlthCntr">
    <w:name w:val="Heading-B - Hlth Cntr"/>
    <w:basedOn w:val="Normal"/>
    <w:next w:val="Subheading-B-HlthCntr"/>
    <w:qFormat/>
    <w:rsid w:val="00B57D3F"/>
    <w:pPr>
      <w:keepNext/>
      <w:keepLines/>
    </w:pPr>
    <w:rPr>
      <w:rFonts w:ascii="Georgia" w:hAnsi="Georgia"/>
      <w:i/>
      <w:color w:val="EA8834"/>
      <w:sz w:val="36"/>
      <w:szCs w:val="36"/>
    </w:rPr>
  </w:style>
  <w:style w:type="paragraph" w:customStyle="1" w:styleId="Heading-D-Skin">
    <w:name w:val="Heading-D - Skin"/>
    <w:basedOn w:val="Normal"/>
    <w:next w:val="Subheading-D-Skin"/>
    <w:qFormat/>
    <w:rsid w:val="00AA1721"/>
    <w:pPr>
      <w:keepNext/>
      <w:keepLines/>
    </w:pPr>
    <w:rPr>
      <w:rFonts w:ascii="Georgia" w:hAnsi="Georgia"/>
      <w:i/>
      <w:color w:val="8188B3"/>
      <w:sz w:val="36"/>
      <w:szCs w:val="36"/>
    </w:rPr>
  </w:style>
  <w:style w:type="paragraph" w:customStyle="1" w:styleId="Heading-E-LivingArts">
    <w:name w:val="Heading-E - Living Arts"/>
    <w:basedOn w:val="Normal"/>
    <w:next w:val="Subheading-E-LivingArts"/>
    <w:qFormat/>
    <w:rsid w:val="00AA1721"/>
    <w:pPr>
      <w:keepNext/>
      <w:keepLines/>
    </w:pPr>
    <w:rPr>
      <w:rFonts w:ascii="Georgia" w:hAnsi="Georgia"/>
      <w:i/>
      <w:color w:val="CB3F69"/>
      <w:sz w:val="36"/>
      <w:szCs w:val="36"/>
    </w:rPr>
  </w:style>
  <w:style w:type="paragraph" w:customStyle="1" w:styleId="Subheading-C-Store">
    <w:name w:val="Subheading-C - Store"/>
    <w:basedOn w:val="Normal"/>
    <w:next w:val="Paragraph"/>
    <w:qFormat/>
    <w:rsid w:val="00236F96"/>
    <w:rPr>
      <w:b/>
      <w:i/>
      <w:color w:val="BCC431"/>
      <w:sz w:val="28"/>
    </w:rPr>
  </w:style>
  <w:style w:type="paragraph" w:customStyle="1" w:styleId="Subheading-D-Skin">
    <w:name w:val="Subheading-D - Skin"/>
    <w:basedOn w:val="Normal"/>
    <w:next w:val="Paragraph"/>
    <w:qFormat/>
    <w:rsid w:val="00236F96"/>
    <w:rPr>
      <w:b/>
      <w:i/>
      <w:color w:val="8188B3"/>
      <w:sz w:val="28"/>
    </w:rPr>
  </w:style>
  <w:style w:type="character" w:customStyle="1" w:styleId="Heading1Char">
    <w:name w:val="Heading 1 Char"/>
    <w:link w:val="Heading1"/>
    <w:uiPriority w:val="9"/>
    <w:rsid w:val="00AA1721"/>
    <w:rPr>
      <w:rFonts w:ascii="Georgia" w:hAnsi="Georgia"/>
      <w:i/>
      <w:color w:val="393B0F"/>
      <w:sz w:val="36"/>
      <w:szCs w:val="36"/>
    </w:rPr>
  </w:style>
  <w:style w:type="character" w:customStyle="1" w:styleId="Heading2Char">
    <w:name w:val="Heading 2 Char"/>
    <w:link w:val="Heading2"/>
    <w:uiPriority w:val="9"/>
    <w:rsid w:val="002B1BF1"/>
    <w:rPr>
      <w:rFonts w:ascii="Calibri" w:hAnsi="Calibri"/>
      <w:b/>
      <w:i/>
      <w:color w:val="3B3416"/>
      <w:sz w:val="28"/>
      <w:szCs w:val="22"/>
    </w:rPr>
  </w:style>
  <w:style w:type="character" w:customStyle="1" w:styleId="Heading3Char">
    <w:name w:val="Heading 3 Char"/>
    <w:link w:val="Heading3"/>
    <w:uiPriority w:val="9"/>
    <w:rsid w:val="002B1BF1"/>
    <w:rPr>
      <w:rFonts w:ascii="Calibri" w:hAnsi="Calibri"/>
      <w:b/>
      <w:color w:val="393B0F"/>
      <w:sz w:val="24"/>
      <w:szCs w:val="24"/>
    </w:rPr>
  </w:style>
  <w:style w:type="character" w:customStyle="1" w:styleId="Heading4Char">
    <w:name w:val="Heading 4 Char"/>
    <w:link w:val="Heading4"/>
    <w:uiPriority w:val="9"/>
    <w:rsid w:val="00543718"/>
    <w:rPr>
      <w:rFonts w:ascii="Calibri" w:hAnsi="Calibri"/>
      <w:b/>
      <w:i/>
      <w:color w:val="393B0F"/>
    </w:rPr>
  </w:style>
  <w:style w:type="paragraph" w:customStyle="1" w:styleId="Subheading-E-LivingArts">
    <w:name w:val="Subheading-E - Living Arts"/>
    <w:basedOn w:val="Normal"/>
    <w:next w:val="Paragraph"/>
    <w:qFormat/>
    <w:rsid w:val="00236F96"/>
    <w:rPr>
      <w:b/>
      <w:i/>
      <w:color w:val="CB3F69"/>
      <w:sz w:val="28"/>
    </w:rPr>
  </w:style>
  <w:style w:type="paragraph" w:customStyle="1" w:styleId="Heading-F-Foundation">
    <w:name w:val="Heading-F - Foundation"/>
    <w:basedOn w:val="Normal"/>
    <w:next w:val="Subheading-F-Foundation"/>
    <w:qFormat/>
    <w:rsid w:val="00AA1721"/>
    <w:pPr>
      <w:keepNext/>
      <w:keepLines/>
    </w:pPr>
    <w:rPr>
      <w:rFonts w:ascii="Georgia" w:hAnsi="Georgia"/>
      <w:i/>
      <w:color w:val="96724B"/>
      <w:sz w:val="36"/>
      <w:szCs w:val="36"/>
    </w:rPr>
  </w:style>
  <w:style w:type="paragraph" w:customStyle="1" w:styleId="Subheading-F-Foundation">
    <w:name w:val="Subheading-F - Foundation"/>
    <w:basedOn w:val="Normal"/>
    <w:next w:val="Paragraph"/>
    <w:qFormat/>
    <w:rsid w:val="00236F96"/>
    <w:rPr>
      <w:b/>
      <w:i/>
      <w:color w:val="96724B"/>
      <w:sz w:val="28"/>
    </w:rPr>
  </w:style>
  <w:style w:type="paragraph" w:customStyle="1" w:styleId="Paragraph">
    <w:name w:val="Paragraph"/>
    <w:basedOn w:val="Normal"/>
    <w:qFormat/>
    <w:rsid w:val="00075F73"/>
    <w:pPr>
      <w:spacing w:after="220"/>
    </w:pPr>
  </w:style>
  <w:style w:type="paragraph" w:styleId="ListBullet">
    <w:name w:val="List Bullet"/>
    <w:basedOn w:val="Normal"/>
    <w:uiPriority w:val="99"/>
    <w:semiHidden/>
    <w:unhideWhenUsed/>
    <w:rsid w:val="004D3437"/>
    <w:pPr>
      <w:numPr>
        <w:numId w:val="2"/>
      </w:numPr>
      <w:contextualSpacing/>
    </w:pPr>
  </w:style>
  <w:style w:type="paragraph" w:styleId="ListBullet2">
    <w:name w:val="List Bullet 2"/>
    <w:basedOn w:val="Normal"/>
    <w:uiPriority w:val="99"/>
    <w:unhideWhenUsed/>
    <w:qFormat/>
    <w:rsid w:val="0009372B"/>
    <w:pPr>
      <w:numPr>
        <w:numId w:val="3"/>
      </w:numPr>
      <w:spacing w:after="240"/>
      <w:contextualSpacing/>
    </w:pPr>
    <w:rPr>
      <w:color w:val="3B3416"/>
    </w:rPr>
  </w:style>
  <w:style w:type="paragraph" w:styleId="ListNumber2">
    <w:name w:val="List Number 2"/>
    <w:basedOn w:val="Normal"/>
    <w:uiPriority w:val="99"/>
    <w:unhideWhenUsed/>
    <w:qFormat/>
    <w:rsid w:val="004D3437"/>
    <w:pPr>
      <w:numPr>
        <w:numId w:val="8"/>
      </w:numPr>
      <w:contextualSpacing/>
    </w:pPr>
  </w:style>
  <w:style w:type="paragraph" w:customStyle="1" w:styleId="Bullet3-nospafter">
    <w:name w:val="Bullet 3 - no sp after"/>
    <w:basedOn w:val="ListBullet3"/>
    <w:next w:val="Paragraph"/>
    <w:qFormat/>
    <w:rsid w:val="00403AC1"/>
    <w:pPr>
      <w:spacing w:after="0"/>
    </w:pPr>
  </w:style>
  <w:style w:type="paragraph" w:styleId="List2">
    <w:name w:val="List 2"/>
    <w:basedOn w:val="Normal"/>
    <w:uiPriority w:val="99"/>
    <w:semiHidden/>
    <w:unhideWhenUsed/>
    <w:rsid w:val="004D3437"/>
    <w:pPr>
      <w:ind w:left="720" w:hanging="360"/>
      <w:contextualSpacing/>
    </w:pPr>
  </w:style>
  <w:style w:type="paragraph" w:styleId="BalloonText">
    <w:name w:val="Balloon Text"/>
    <w:basedOn w:val="Normal"/>
    <w:link w:val="BalloonTextChar"/>
    <w:uiPriority w:val="99"/>
    <w:semiHidden/>
    <w:unhideWhenUsed/>
    <w:rsid w:val="00FB520E"/>
    <w:rPr>
      <w:rFonts w:ascii="Lucida Grande" w:hAnsi="Lucida Grande"/>
      <w:sz w:val="18"/>
      <w:szCs w:val="18"/>
    </w:rPr>
  </w:style>
  <w:style w:type="character" w:customStyle="1" w:styleId="BalloonTextChar">
    <w:name w:val="Balloon Text Char"/>
    <w:link w:val="BalloonText"/>
    <w:uiPriority w:val="99"/>
    <w:semiHidden/>
    <w:rsid w:val="00FB520E"/>
    <w:rPr>
      <w:rFonts w:ascii="Lucida Grande" w:hAnsi="Lucida Grande"/>
      <w:color w:val="393B0F"/>
      <w:sz w:val="18"/>
      <w:szCs w:val="18"/>
    </w:rPr>
  </w:style>
  <w:style w:type="paragraph" w:styleId="Header">
    <w:name w:val="header"/>
    <w:basedOn w:val="Normal"/>
    <w:link w:val="HeaderChar"/>
    <w:uiPriority w:val="99"/>
    <w:unhideWhenUsed/>
    <w:rsid w:val="00FB520E"/>
    <w:pPr>
      <w:tabs>
        <w:tab w:val="center" w:pos="4320"/>
        <w:tab w:val="right" w:pos="8640"/>
      </w:tabs>
    </w:pPr>
  </w:style>
  <w:style w:type="character" w:customStyle="1" w:styleId="HeaderChar">
    <w:name w:val="Header Char"/>
    <w:link w:val="Header"/>
    <w:uiPriority w:val="99"/>
    <w:rsid w:val="00FB520E"/>
    <w:rPr>
      <w:rFonts w:ascii="Calibri" w:hAnsi="Calibri"/>
      <w:color w:val="393B0F"/>
      <w:sz w:val="22"/>
      <w:szCs w:val="22"/>
    </w:rPr>
  </w:style>
  <w:style w:type="character" w:styleId="PageNumber">
    <w:name w:val="page number"/>
    <w:basedOn w:val="DefaultParagraphFont"/>
    <w:uiPriority w:val="99"/>
    <w:semiHidden/>
    <w:unhideWhenUsed/>
    <w:rsid w:val="00FB520E"/>
  </w:style>
  <w:style w:type="table" w:styleId="TableGrid">
    <w:name w:val="Table Grid"/>
    <w:basedOn w:val="TableNormal"/>
    <w:uiPriority w:val="59"/>
    <w:rsid w:val="00630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630B6E"/>
    <w:tblPr>
      <w:tblStyleRowBandSize w:val="1"/>
      <w:tblStyleColBandSize w:val="1"/>
      <w:tblInd w:w="0" w:type="dxa"/>
      <w:tblBorders>
        <w:top w:val="single" w:sz="8" w:space="0" w:color="8188B3"/>
        <w:left w:val="single" w:sz="8" w:space="0" w:color="8188B3"/>
        <w:bottom w:val="single" w:sz="8" w:space="0" w:color="8188B3"/>
        <w:right w:val="single" w:sz="8" w:space="0" w:color="8188B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188B3"/>
      </w:tcPr>
    </w:tblStylePr>
    <w:tblStylePr w:type="lastRow">
      <w:pPr>
        <w:spacing w:before="0" w:after="0" w:line="240" w:lineRule="auto"/>
      </w:pPr>
      <w:rPr>
        <w:b/>
        <w:bCs/>
      </w:rPr>
      <w:tblPr/>
      <w:tcPr>
        <w:tcBorders>
          <w:top w:val="double" w:sz="6" w:space="0" w:color="8188B3"/>
          <w:left w:val="single" w:sz="8" w:space="0" w:color="8188B3"/>
          <w:bottom w:val="single" w:sz="8" w:space="0" w:color="8188B3"/>
          <w:right w:val="single" w:sz="8" w:space="0" w:color="8188B3"/>
        </w:tcBorders>
      </w:tcPr>
    </w:tblStylePr>
    <w:tblStylePr w:type="firstCol">
      <w:rPr>
        <w:b/>
        <w:bCs/>
      </w:rPr>
    </w:tblStylePr>
    <w:tblStylePr w:type="lastCol">
      <w:rPr>
        <w:b/>
        <w:bCs/>
      </w:rPr>
    </w:tblStylePr>
    <w:tblStylePr w:type="band1Vert">
      <w:tblPr/>
      <w:tcPr>
        <w:tcBorders>
          <w:top w:val="single" w:sz="8" w:space="0" w:color="8188B3"/>
          <w:left w:val="single" w:sz="8" w:space="0" w:color="8188B3"/>
          <w:bottom w:val="single" w:sz="8" w:space="0" w:color="8188B3"/>
          <w:right w:val="single" w:sz="8" w:space="0" w:color="8188B3"/>
        </w:tcBorders>
      </w:tcPr>
    </w:tblStylePr>
    <w:tblStylePr w:type="band1Horz">
      <w:tblPr/>
      <w:tcPr>
        <w:tcBorders>
          <w:top w:val="single" w:sz="8" w:space="0" w:color="8188B3"/>
          <w:left w:val="single" w:sz="8" w:space="0" w:color="8188B3"/>
          <w:bottom w:val="single" w:sz="8" w:space="0" w:color="8188B3"/>
          <w:right w:val="single" w:sz="8" w:space="0" w:color="8188B3"/>
        </w:tcBorders>
      </w:tcPr>
    </w:tblStylePr>
  </w:style>
  <w:style w:type="table" w:styleId="LightList-Accent3">
    <w:name w:val="Light List Accent 3"/>
    <w:basedOn w:val="TableNormal"/>
    <w:uiPriority w:val="61"/>
    <w:rsid w:val="00591CDB"/>
    <w:tblPr>
      <w:tblStyleRowBandSize w:val="1"/>
      <w:tblStyleColBandSize w:val="1"/>
      <w:tblInd w:w="0" w:type="dxa"/>
      <w:tblBorders>
        <w:top w:val="single" w:sz="8" w:space="0" w:color="EA8834"/>
        <w:left w:val="single" w:sz="8" w:space="0" w:color="EA8834"/>
        <w:bottom w:val="single" w:sz="8" w:space="0" w:color="EA8834"/>
        <w:right w:val="single" w:sz="8" w:space="0" w:color="EA883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EA8834"/>
      </w:tcPr>
    </w:tblStylePr>
    <w:tblStylePr w:type="lastRow">
      <w:pPr>
        <w:spacing w:before="0" w:after="0" w:line="240" w:lineRule="auto"/>
      </w:pPr>
      <w:rPr>
        <w:b/>
        <w:bCs/>
      </w:rPr>
      <w:tblPr/>
      <w:tcPr>
        <w:tcBorders>
          <w:top w:val="double" w:sz="6" w:space="0" w:color="EA8834"/>
          <w:left w:val="single" w:sz="8" w:space="0" w:color="EA8834"/>
          <w:bottom w:val="single" w:sz="8" w:space="0" w:color="EA8834"/>
          <w:right w:val="single" w:sz="8" w:space="0" w:color="EA8834"/>
        </w:tcBorders>
      </w:tcPr>
    </w:tblStylePr>
    <w:tblStylePr w:type="firstCol">
      <w:rPr>
        <w:b/>
        <w:bCs/>
      </w:rPr>
    </w:tblStylePr>
    <w:tblStylePr w:type="lastCol">
      <w:rPr>
        <w:b/>
        <w:bCs/>
      </w:rPr>
    </w:tblStylePr>
    <w:tblStylePr w:type="band1Vert">
      <w:tblPr/>
      <w:tcPr>
        <w:tcBorders>
          <w:top w:val="single" w:sz="8" w:space="0" w:color="EA8834"/>
          <w:left w:val="single" w:sz="8" w:space="0" w:color="EA8834"/>
          <w:bottom w:val="single" w:sz="8" w:space="0" w:color="EA8834"/>
          <w:right w:val="single" w:sz="8" w:space="0" w:color="EA8834"/>
        </w:tcBorders>
      </w:tcPr>
    </w:tblStylePr>
    <w:tblStylePr w:type="band1Horz">
      <w:tblPr/>
      <w:tcPr>
        <w:tcBorders>
          <w:top w:val="single" w:sz="8" w:space="0" w:color="EA8834"/>
          <w:left w:val="single" w:sz="8" w:space="0" w:color="EA8834"/>
          <w:bottom w:val="single" w:sz="8" w:space="0" w:color="EA8834"/>
          <w:right w:val="single" w:sz="8" w:space="0" w:color="EA8834"/>
        </w:tcBorders>
      </w:tcPr>
    </w:tblStylePr>
  </w:style>
  <w:style w:type="paragraph" w:customStyle="1" w:styleId="Tableheading">
    <w:name w:val="Table heading"/>
    <w:basedOn w:val="Normal"/>
    <w:next w:val="Paragraph"/>
    <w:qFormat/>
    <w:rsid w:val="00591CDB"/>
    <w:pPr>
      <w:spacing w:before="120"/>
    </w:pPr>
    <w:rPr>
      <w:i/>
      <w:iCs/>
      <w:color w:val="FFFFFF"/>
      <w:sz w:val="28"/>
      <w:szCs w:val="28"/>
    </w:rPr>
  </w:style>
  <w:style w:type="table" w:styleId="LightList-Accent5">
    <w:name w:val="Light List Accent 5"/>
    <w:basedOn w:val="TableNormal"/>
    <w:uiPriority w:val="61"/>
    <w:rsid w:val="00591CDB"/>
    <w:tblPr>
      <w:tblStyleRowBandSize w:val="1"/>
      <w:tblStyleColBandSize w:val="1"/>
      <w:tblInd w:w="0" w:type="dxa"/>
      <w:tblBorders>
        <w:top w:val="single" w:sz="8" w:space="0" w:color="CB3F69"/>
        <w:left w:val="single" w:sz="8" w:space="0" w:color="CB3F69"/>
        <w:bottom w:val="single" w:sz="8" w:space="0" w:color="CB3F69"/>
        <w:right w:val="single" w:sz="8" w:space="0" w:color="CB3F6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B3F69"/>
      </w:tcPr>
    </w:tblStylePr>
    <w:tblStylePr w:type="lastRow">
      <w:pPr>
        <w:spacing w:before="0" w:after="0" w:line="240" w:lineRule="auto"/>
      </w:pPr>
      <w:rPr>
        <w:b/>
        <w:bCs/>
      </w:rPr>
      <w:tblPr/>
      <w:tcPr>
        <w:tcBorders>
          <w:top w:val="double" w:sz="6" w:space="0" w:color="CB3F69"/>
          <w:left w:val="single" w:sz="8" w:space="0" w:color="CB3F69"/>
          <w:bottom w:val="single" w:sz="8" w:space="0" w:color="CB3F69"/>
          <w:right w:val="single" w:sz="8" w:space="0" w:color="CB3F69"/>
        </w:tcBorders>
      </w:tcPr>
    </w:tblStylePr>
    <w:tblStylePr w:type="firstCol">
      <w:rPr>
        <w:b/>
        <w:bCs/>
      </w:rPr>
    </w:tblStylePr>
    <w:tblStylePr w:type="lastCol">
      <w:rPr>
        <w:b/>
        <w:bCs/>
      </w:rPr>
    </w:tblStylePr>
    <w:tblStylePr w:type="band1Vert">
      <w:tblPr/>
      <w:tcPr>
        <w:tcBorders>
          <w:top w:val="single" w:sz="8" w:space="0" w:color="CB3F69"/>
          <w:left w:val="single" w:sz="8" w:space="0" w:color="CB3F69"/>
          <w:bottom w:val="single" w:sz="8" w:space="0" w:color="CB3F69"/>
          <w:right w:val="single" w:sz="8" w:space="0" w:color="CB3F69"/>
        </w:tcBorders>
      </w:tcPr>
    </w:tblStylePr>
    <w:tblStylePr w:type="band1Horz">
      <w:tblPr/>
      <w:tcPr>
        <w:tcBorders>
          <w:top w:val="single" w:sz="8" w:space="0" w:color="CB3F69"/>
          <w:left w:val="single" w:sz="8" w:space="0" w:color="CB3F69"/>
          <w:bottom w:val="single" w:sz="8" w:space="0" w:color="CB3F69"/>
          <w:right w:val="single" w:sz="8" w:space="0" w:color="CB3F69"/>
        </w:tcBorders>
      </w:tcPr>
    </w:tblStylePr>
  </w:style>
  <w:style w:type="table" w:styleId="LightList-Accent1">
    <w:name w:val="Light List Accent 1"/>
    <w:basedOn w:val="TableNormal"/>
    <w:uiPriority w:val="61"/>
    <w:rsid w:val="00591CDB"/>
    <w:tblPr>
      <w:tblStyleRowBandSize w:val="1"/>
      <w:tblStyleColBandSize w:val="1"/>
      <w:tblInd w:w="0" w:type="dxa"/>
      <w:tblBorders>
        <w:top w:val="single" w:sz="8" w:space="0" w:color="F0C32F"/>
        <w:left w:val="single" w:sz="8" w:space="0" w:color="F0C32F"/>
        <w:bottom w:val="single" w:sz="8" w:space="0" w:color="F0C32F"/>
        <w:right w:val="single" w:sz="8" w:space="0" w:color="F0C32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0C32F"/>
      </w:tcPr>
    </w:tblStylePr>
    <w:tblStylePr w:type="lastRow">
      <w:pPr>
        <w:spacing w:before="0" w:after="0" w:line="240" w:lineRule="auto"/>
      </w:pPr>
      <w:rPr>
        <w:b/>
        <w:bCs/>
      </w:rPr>
      <w:tblPr/>
      <w:tcPr>
        <w:tcBorders>
          <w:top w:val="double" w:sz="6" w:space="0" w:color="F0C32F"/>
          <w:left w:val="single" w:sz="8" w:space="0" w:color="F0C32F"/>
          <w:bottom w:val="single" w:sz="8" w:space="0" w:color="F0C32F"/>
          <w:right w:val="single" w:sz="8" w:space="0" w:color="F0C32F"/>
        </w:tcBorders>
      </w:tcPr>
    </w:tblStylePr>
    <w:tblStylePr w:type="firstCol">
      <w:rPr>
        <w:b/>
        <w:bCs/>
      </w:rPr>
    </w:tblStylePr>
    <w:tblStylePr w:type="lastCol">
      <w:rPr>
        <w:b/>
        <w:bCs/>
      </w:rPr>
    </w:tblStylePr>
    <w:tblStylePr w:type="band1Vert">
      <w:tblPr/>
      <w:tcPr>
        <w:tcBorders>
          <w:top w:val="single" w:sz="8" w:space="0" w:color="F0C32F"/>
          <w:left w:val="single" w:sz="8" w:space="0" w:color="F0C32F"/>
          <w:bottom w:val="single" w:sz="8" w:space="0" w:color="F0C32F"/>
          <w:right w:val="single" w:sz="8" w:space="0" w:color="F0C32F"/>
        </w:tcBorders>
      </w:tcPr>
    </w:tblStylePr>
    <w:tblStylePr w:type="band1Horz">
      <w:tblPr/>
      <w:tcPr>
        <w:tcBorders>
          <w:top w:val="single" w:sz="8" w:space="0" w:color="F0C32F"/>
          <w:left w:val="single" w:sz="8" w:space="0" w:color="F0C32F"/>
          <w:bottom w:val="single" w:sz="8" w:space="0" w:color="F0C32F"/>
          <w:right w:val="single" w:sz="8" w:space="0" w:color="F0C32F"/>
        </w:tcBorders>
      </w:tcPr>
    </w:tblStylePr>
  </w:style>
  <w:style w:type="table" w:styleId="LightList-Accent2">
    <w:name w:val="Light List Accent 2"/>
    <w:basedOn w:val="TableNormal"/>
    <w:uiPriority w:val="61"/>
    <w:rsid w:val="00591CDB"/>
    <w:tblPr>
      <w:tblStyleRowBandSize w:val="1"/>
      <w:tblStyleColBandSize w:val="1"/>
      <w:tblInd w:w="0" w:type="dxa"/>
      <w:tblBorders>
        <w:top w:val="single" w:sz="8" w:space="0" w:color="BCC431"/>
        <w:left w:val="single" w:sz="8" w:space="0" w:color="BCC431"/>
        <w:bottom w:val="single" w:sz="8" w:space="0" w:color="BCC431"/>
        <w:right w:val="single" w:sz="8" w:space="0" w:color="BCC431"/>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BCC431"/>
      </w:tcPr>
    </w:tblStylePr>
    <w:tblStylePr w:type="lastRow">
      <w:pPr>
        <w:spacing w:before="0" w:after="0" w:line="240" w:lineRule="auto"/>
      </w:pPr>
      <w:rPr>
        <w:b/>
        <w:bCs/>
      </w:rPr>
      <w:tblPr/>
      <w:tcPr>
        <w:tcBorders>
          <w:top w:val="double" w:sz="6" w:space="0" w:color="BCC431"/>
          <w:left w:val="single" w:sz="8" w:space="0" w:color="BCC431"/>
          <w:bottom w:val="single" w:sz="8" w:space="0" w:color="BCC431"/>
          <w:right w:val="single" w:sz="8" w:space="0" w:color="BCC431"/>
        </w:tcBorders>
      </w:tcPr>
    </w:tblStylePr>
    <w:tblStylePr w:type="firstCol">
      <w:rPr>
        <w:b/>
        <w:bCs/>
      </w:rPr>
    </w:tblStylePr>
    <w:tblStylePr w:type="lastCol">
      <w:rPr>
        <w:b/>
        <w:bCs/>
      </w:rPr>
    </w:tblStylePr>
    <w:tblStylePr w:type="band1Vert">
      <w:tblPr/>
      <w:tcPr>
        <w:tcBorders>
          <w:top w:val="single" w:sz="8" w:space="0" w:color="BCC431"/>
          <w:left w:val="single" w:sz="8" w:space="0" w:color="BCC431"/>
          <w:bottom w:val="single" w:sz="8" w:space="0" w:color="BCC431"/>
          <w:right w:val="single" w:sz="8" w:space="0" w:color="BCC431"/>
        </w:tcBorders>
      </w:tcPr>
    </w:tblStylePr>
    <w:tblStylePr w:type="band1Horz">
      <w:tblPr/>
      <w:tcPr>
        <w:tcBorders>
          <w:top w:val="single" w:sz="8" w:space="0" w:color="BCC431"/>
          <w:left w:val="single" w:sz="8" w:space="0" w:color="BCC431"/>
          <w:bottom w:val="single" w:sz="8" w:space="0" w:color="BCC431"/>
          <w:right w:val="single" w:sz="8" w:space="0" w:color="BCC431"/>
        </w:tcBorders>
      </w:tcPr>
    </w:tblStylePr>
  </w:style>
  <w:style w:type="table" w:styleId="LightList-Accent6">
    <w:name w:val="Light List Accent 6"/>
    <w:basedOn w:val="TableNormal"/>
    <w:uiPriority w:val="61"/>
    <w:rsid w:val="00591CDB"/>
    <w:tblPr>
      <w:tblStyleRowBandSize w:val="1"/>
      <w:tblStyleColBandSize w:val="1"/>
      <w:tblInd w:w="0" w:type="dxa"/>
      <w:tblBorders>
        <w:top w:val="single" w:sz="8" w:space="0" w:color="96724B"/>
        <w:left w:val="single" w:sz="8" w:space="0" w:color="96724B"/>
        <w:bottom w:val="single" w:sz="8" w:space="0" w:color="96724B"/>
        <w:right w:val="single" w:sz="8" w:space="0" w:color="96724B"/>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6724B"/>
      </w:tcPr>
    </w:tblStylePr>
    <w:tblStylePr w:type="lastRow">
      <w:pPr>
        <w:spacing w:before="0" w:after="0" w:line="240" w:lineRule="auto"/>
      </w:pPr>
      <w:rPr>
        <w:b/>
        <w:bCs/>
      </w:rPr>
      <w:tblPr/>
      <w:tcPr>
        <w:tcBorders>
          <w:top w:val="double" w:sz="6" w:space="0" w:color="96724B"/>
          <w:left w:val="single" w:sz="8" w:space="0" w:color="96724B"/>
          <w:bottom w:val="single" w:sz="8" w:space="0" w:color="96724B"/>
          <w:right w:val="single" w:sz="8" w:space="0" w:color="96724B"/>
        </w:tcBorders>
      </w:tcPr>
    </w:tblStylePr>
    <w:tblStylePr w:type="firstCol">
      <w:rPr>
        <w:b/>
        <w:bCs/>
      </w:rPr>
    </w:tblStylePr>
    <w:tblStylePr w:type="lastCol">
      <w:rPr>
        <w:b/>
        <w:bCs/>
      </w:rPr>
    </w:tblStylePr>
    <w:tblStylePr w:type="band1Vert">
      <w:tblPr/>
      <w:tcPr>
        <w:tcBorders>
          <w:top w:val="single" w:sz="8" w:space="0" w:color="96724B"/>
          <w:left w:val="single" w:sz="8" w:space="0" w:color="96724B"/>
          <w:bottom w:val="single" w:sz="8" w:space="0" w:color="96724B"/>
          <w:right w:val="single" w:sz="8" w:space="0" w:color="96724B"/>
        </w:tcBorders>
      </w:tcPr>
    </w:tblStylePr>
    <w:tblStylePr w:type="band1Horz">
      <w:tblPr/>
      <w:tcPr>
        <w:tcBorders>
          <w:top w:val="single" w:sz="8" w:space="0" w:color="96724B"/>
          <w:left w:val="single" w:sz="8" w:space="0" w:color="96724B"/>
          <w:bottom w:val="single" w:sz="8" w:space="0" w:color="96724B"/>
          <w:right w:val="single" w:sz="8" w:space="0" w:color="96724B"/>
        </w:tcBorders>
      </w:tcPr>
    </w:tblStylePr>
  </w:style>
  <w:style w:type="paragraph" w:customStyle="1" w:styleId="Bullet2-nospafter">
    <w:name w:val="Bullet 2-no sp after"/>
    <w:basedOn w:val="ListBullet2"/>
    <w:qFormat/>
    <w:rsid w:val="0041091F"/>
    <w:pPr>
      <w:spacing w:after="0"/>
    </w:pPr>
  </w:style>
  <w:style w:type="table" w:styleId="LightShading-Accent2">
    <w:name w:val="Light Shading Accent 2"/>
    <w:basedOn w:val="TableNormal"/>
    <w:uiPriority w:val="60"/>
    <w:rsid w:val="0067602A"/>
    <w:rPr>
      <w:color w:val="8C9224"/>
    </w:rPr>
    <w:tblPr>
      <w:tblStyleRowBandSize w:val="1"/>
      <w:tblStyleColBandSize w:val="1"/>
      <w:tblInd w:w="0" w:type="dxa"/>
      <w:tblBorders>
        <w:top w:val="single" w:sz="8" w:space="0" w:color="BCC431"/>
        <w:bottom w:val="single" w:sz="8" w:space="0" w:color="BCC43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CC431"/>
          <w:left w:val="nil"/>
          <w:bottom w:val="single" w:sz="8" w:space="0" w:color="BCC431"/>
          <w:right w:val="nil"/>
          <w:insideH w:val="nil"/>
          <w:insideV w:val="nil"/>
        </w:tcBorders>
      </w:tcPr>
    </w:tblStylePr>
    <w:tblStylePr w:type="lastRow">
      <w:pPr>
        <w:spacing w:before="0" w:after="0" w:line="240" w:lineRule="auto"/>
      </w:pPr>
      <w:rPr>
        <w:b/>
        <w:bCs/>
      </w:rPr>
      <w:tblPr/>
      <w:tcPr>
        <w:tcBorders>
          <w:top w:val="single" w:sz="8" w:space="0" w:color="BCC431"/>
          <w:left w:val="nil"/>
          <w:bottom w:val="single" w:sz="8" w:space="0" w:color="BCC4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2CA"/>
      </w:tcPr>
    </w:tblStylePr>
    <w:tblStylePr w:type="band1Horz">
      <w:tblPr/>
      <w:tcPr>
        <w:tcBorders>
          <w:left w:val="nil"/>
          <w:right w:val="nil"/>
          <w:insideH w:val="nil"/>
          <w:insideV w:val="nil"/>
        </w:tcBorders>
        <w:shd w:val="clear" w:color="auto" w:fill="EFF2CA"/>
      </w:tcPr>
    </w:tblStylePr>
  </w:style>
  <w:style w:type="paragraph" w:customStyle="1" w:styleId="Tabletext">
    <w:name w:val="Table text"/>
    <w:basedOn w:val="Paragraph"/>
    <w:qFormat/>
    <w:rsid w:val="00741E7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125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lueocean.org/programs/sustainable-seafood-program/" TargetMode="External"/><Relationship Id="rId21" Type="http://schemas.openxmlformats.org/officeDocument/2006/relationships/hyperlink" Target="http://www.nhlbi.nih.gov/health/public/heart/hbp/dash/new_dash.pdf" TargetMode="External"/><Relationship Id="rId22" Type="http://schemas.openxmlformats.org/officeDocument/2006/relationships/image" Target="media/image2.gif"/><Relationship Id="rId23" Type="http://schemas.openxmlformats.org/officeDocument/2006/relationships/hyperlink" Target="http://zardoz.nilu.no/~olaeng/fastrt/VitD-ez.html" TargetMode="External"/><Relationship Id="rId24" Type="http://schemas.openxmlformats.org/officeDocument/2006/relationships/hyperlink" Target="http://www.infoplease.com/ipa/A0001796.html" TargetMode="External"/><Relationship Id="rId25" Type="http://schemas.openxmlformats.org/officeDocument/2006/relationships/hyperlink" Target="http://hp2010.nhlbihin.net/atpiii/calculator.asp?usertype=prof" TargetMode="External"/><Relationship Id="rId26" Type="http://schemas.openxmlformats.org/officeDocument/2006/relationships/hyperlink" Target="http://hipcalculator.fhcrc.org/" TargetMode="External"/><Relationship Id="rId27" Type="http://schemas.openxmlformats.org/officeDocument/2006/relationships/image" Target="media/image3.gif"/><Relationship Id="rId28" Type="http://schemas.openxmlformats.org/officeDocument/2006/relationships/hyperlink" Target="http://www.consumerlabs.com/" TargetMode="External"/><Relationship Id="rId29" Type="http://schemas.openxmlformats.org/officeDocument/2006/relationships/hyperlink" Target="http://www.herbalgram.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www.herbmed.org/" TargetMode="External"/><Relationship Id="rId31" Type="http://schemas.openxmlformats.org/officeDocument/2006/relationships/hyperlink" Target="http://www.integrativemedicine.arizona.edu/" TargetMode="External"/><Relationship Id="rId32" Type="http://schemas.openxmlformats.org/officeDocument/2006/relationships/hyperlink" Target="http://www.drweil.com/" TargetMode="External"/><Relationship Id="rId9" Type="http://schemas.openxmlformats.org/officeDocument/2006/relationships/hyperlink" Target="http://www.ods.od.nih.gov/"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4.gif"/><Relationship Id="rId34" Type="http://schemas.openxmlformats.org/officeDocument/2006/relationships/hyperlink" Target="http://www.naturaldatabase.com/" TargetMode="External"/><Relationship Id="rId35" Type="http://schemas.openxmlformats.org/officeDocument/2006/relationships/hyperlink" Target="http://www.naturalstandard.com/" TargetMode="External"/><Relationship Id="rId36" Type="http://schemas.openxmlformats.org/officeDocument/2006/relationships/header" Target="header1.xml"/><Relationship Id="rId10" Type="http://schemas.openxmlformats.org/officeDocument/2006/relationships/hyperlink" Target="http://www.nccam.nih.gov/" TargetMode="External"/><Relationship Id="rId11" Type="http://schemas.openxmlformats.org/officeDocument/2006/relationships/hyperlink" Target="http://nccam.nih.gov/research/camonpubmed" TargetMode="External"/><Relationship Id="rId12" Type="http://schemas.openxmlformats.org/officeDocument/2006/relationships/hyperlink" Target="http://www.cochrane.org/" TargetMode="External"/><Relationship Id="rId13" Type="http://schemas.openxmlformats.org/officeDocument/2006/relationships/hyperlink" Target="http://www.hc-sc.gc.ca/" TargetMode="External"/><Relationship Id="rId14" Type="http://schemas.openxmlformats.org/officeDocument/2006/relationships/hyperlink" Target="http://lpi.oregonstate.edu/" TargetMode="External"/><Relationship Id="rId15" Type="http://schemas.openxmlformats.org/officeDocument/2006/relationships/hyperlink" Target="http://www.ewg.org/" TargetMode="External"/><Relationship Id="rId16" Type="http://schemas.openxmlformats.org/officeDocument/2006/relationships/image" Target="media/image1.gif"/><Relationship Id="rId17" Type="http://schemas.openxmlformats.org/officeDocument/2006/relationships/hyperlink" Target="http://www.hsph.harvard.edu/nutritionsource/" TargetMode="External"/><Relationship Id="rId18" Type="http://schemas.openxmlformats.org/officeDocument/2006/relationships/hyperlink" Target="http://www.mendosa.com/" TargetMode="External"/><Relationship Id="rId19" Type="http://schemas.openxmlformats.org/officeDocument/2006/relationships/hyperlink" Target="http://www.oldwayspt.org/"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eader" Target="header2.xml"/><Relationship Id="rId40" Type="http://schemas.openxmlformats.org/officeDocument/2006/relationships/footer" Target="footer3.xml"/><Relationship Id="rId41" Type="http://schemas.openxmlformats.org/officeDocument/2006/relationships/fontTable" Target="fontTable.xml"/><Relationship Id="rId4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tman_4:Google%20Drive:GoodWords%20Inc:Healing%20Gardens:HG_Template_Word_no_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F9C2F-1CF1-E44C-80AA-3835676D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HG_Template_Word_no_instructions.dot</Template>
  <TotalTime>0</TotalTime>
  <Pages>1</Pages>
  <Words>1085</Words>
  <Characters>6186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Christman</dc:creator>
  <cp:keywords/>
  <dc:description/>
  <cp:lastModifiedBy>Christine Christman</cp:lastModifiedBy>
  <cp:revision>2</cp:revision>
  <cp:lastPrinted>2014-06-22T01:24:00Z</cp:lastPrinted>
  <dcterms:created xsi:type="dcterms:W3CDTF">2014-09-22T17:08:00Z</dcterms:created>
  <dcterms:modified xsi:type="dcterms:W3CDTF">2014-09-22T17:08:00Z</dcterms:modified>
</cp:coreProperties>
</file>